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867A4E" w14:textId="77777777" w:rsidR="001C262F" w:rsidRPr="001C262F" w:rsidRDefault="001C262F" w:rsidP="001C262F">
      <w:pPr>
        <w:jc w:val="center"/>
        <w:rPr>
          <w:rFonts w:eastAsia="Times New Roman"/>
          <w:b/>
        </w:rPr>
      </w:pPr>
      <w:bookmarkStart w:id="0" w:name="_GoBack"/>
      <w:bookmarkEnd w:id="0"/>
      <w:r w:rsidRPr="001C262F">
        <w:rPr>
          <w:rFonts w:eastAsia="Times New Roman"/>
          <w:b/>
        </w:rPr>
        <w:t>POT2002: Introduction to Political Theory (Spring 2019)</w:t>
      </w:r>
    </w:p>
    <w:p w14:paraId="030EC3E7" w14:textId="77777777" w:rsidR="001C262F" w:rsidRDefault="001C262F" w:rsidP="001C262F">
      <w:pPr>
        <w:rPr>
          <w:rFonts w:eastAsia="Times New Roman"/>
        </w:rPr>
      </w:pPr>
    </w:p>
    <w:p w14:paraId="687E25EB" w14:textId="77777777" w:rsidR="001C262F" w:rsidRDefault="001C262F" w:rsidP="001C262F">
      <w:pPr>
        <w:tabs>
          <w:tab w:val="left" w:pos="0"/>
        </w:tabs>
        <w:rPr>
          <w:rFonts w:eastAsia="Times New Roman"/>
        </w:rPr>
      </w:pPr>
    </w:p>
    <w:p w14:paraId="4A81A0A2" w14:textId="77777777" w:rsidR="001C262F" w:rsidRDefault="001C262F" w:rsidP="001C262F">
      <w:pPr>
        <w:tabs>
          <w:tab w:val="left" w:pos="0"/>
        </w:tabs>
        <w:rPr>
          <w:rFonts w:eastAsia="Times New Roman"/>
        </w:rPr>
      </w:pPr>
      <w:r>
        <w:rPr>
          <w:rFonts w:eastAsia="Times New Roman"/>
        </w:rPr>
        <w:t>Professor Nicholas Dzoba</w:t>
      </w:r>
      <w:r>
        <w:rPr>
          <w:rFonts w:eastAsia="Times New Roman"/>
        </w:rPr>
        <w:tab/>
      </w:r>
      <w:r>
        <w:rPr>
          <w:rFonts w:eastAsia="Times New Roman"/>
        </w:rPr>
        <w:tab/>
      </w:r>
      <w:r>
        <w:rPr>
          <w:rFonts w:eastAsia="Times New Roman"/>
        </w:rPr>
        <w:tab/>
      </w:r>
      <w:r>
        <w:rPr>
          <w:rFonts w:eastAsia="Times New Roman"/>
        </w:rPr>
        <w:tab/>
      </w:r>
      <w:r>
        <w:rPr>
          <w:rFonts w:eastAsia="Times New Roman"/>
        </w:rPr>
        <w:tab/>
        <w:t>E: ndzoba@ufl.edu</w:t>
      </w:r>
    </w:p>
    <w:p w14:paraId="69FC45C9" w14:textId="77777777" w:rsidR="001C262F" w:rsidRDefault="001C262F" w:rsidP="001C262F">
      <w:pPr>
        <w:rPr>
          <w:rFonts w:eastAsia="Times New Roman"/>
        </w:rPr>
      </w:pPr>
      <w:r>
        <w:rPr>
          <w:rFonts w:eastAsia="Times New Roman"/>
        </w:rPr>
        <w:t>Lectures: T 8:30-10:25 AM, R 8:30-9:20 AM</w:t>
      </w:r>
      <w:r>
        <w:rPr>
          <w:rFonts w:eastAsia="Times New Roman"/>
        </w:rPr>
        <w:tab/>
      </w:r>
      <w:r>
        <w:rPr>
          <w:rFonts w:eastAsia="Times New Roman"/>
        </w:rPr>
        <w:tab/>
        <w:t>Room:</w:t>
      </w:r>
      <w:r w:rsidR="001D4788">
        <w:rPr>
          <w:rFonts w:eastAsia="Times New Roman"/>
        </w:rPr>
        <w:t xml:space="preserve"> MAT 0016</w:t>
      </w:r>
    </w:p>
    <w:p w14:paraId="0E0E0F2F" w14:textId="4B1E9F22" w:rsidR="001C262F" w:rsidRDefault="001C262F" w:rsidP="001C262F">
      <w:pPr>
        <w:rPr>
          <w:rFonts w:eastAsia="Times New Roman"/>
        </w:rPr>
      </w:pPr>
      <w:r>
        <w:rPr>
          <w:rFonts w:eastAsia="Times New Roman"/>
        </w:rPr>
        <w:t xml:space="preserve">Office: </w:t>
      </w:r>
      <w:r w:rsidR="00460468" w:rsidRPr="00460468">
        <w:rPr>
          <w:rFonts w:eastAsia="Times New Roman"/>
          <w:highlight w:val="yellow"/>
        </w:rPr>
        <w:t>TBA</w:t>
      </w:r>
      <w:r>
        <w:rPr>
          <w:rFonts w:eastAsia="Times New Roman"/>
        </w:rPr>
        <w:tab/>
      </w:r>
      <w:r>
        <w:rPr>
          <w:rFonts w:eastAsia="Times New Roman"/>
        </w:rPr>
        <w:tab/>
      </w:r>
      <w:r>
        <w:rPr>
          <w:rFonts w:eastAsia="Times New Roman"/>
        </w:rPr>
        <w:tab/>
      </w:r>
      <w:r>
        <w:rPr>
          <w:rFonts w:eastAsia="Times New Roman"/>
        </w:rPr>
        <w:tab/>
      </w:r>
      <w:r>
        <w:rPr>
          <w:rFonts w:eastAsia="Times New Roman"/>
        </w:rPr>
        <w:tab/>
      </w:r>
      <w:r>
        <w:rPr>
          <w:rFonts w:eastAsia="Times New Roman"/>
        </w:rPr>
        <w:tab/>
      </w:r>
      <w:r>
        <w:rPr>
          <w:rFonts w:eastAsia="Times New Roman"/>
        </w:rPr>
        <w:tab/>
        <w:t>Office Hours: TR: 10:40 – 12:35 PM</w:t>
      </w:r>
    </w:p>
    <w:p w14:paraId="4C692569" w14:textId="77777777" w:rsidR="001C262F" w:rsidRDefault="001C262F" w:rsidP="001C262F">
      <w:pPr>
        <w:rPr>
          <w:rFonts w:eastAsia="Times New Roman"/>
        </w:rPr>
      </w:pPr>
    </w:p>
    <w:p w14:paraId="78CD14D8" w14:textId="77777777" w:rsidR="001C262F" w:rsidRDefault="001C262F" w:rsidP="001C262F">
      <w:pPr>
        <w:rPr>
          <w:rFonts w:eastAsia="Times New Roman"/>
        </w:rPr>
      </w:pPr>
    </w:p>
    <w:p w14:paraId="6EA58B4A" w14:textId="77777777" w:rsidR="001C262F" w:rsidRPr="001C262F" w:rsidRDefault="001C262F" w:rsidP="001C262F">
      <w:pPr>
        <w:rPr>
          <w:rFonts w:eastAsia="Times New Roman"/>
          <w:b/>
          <w:u w:val="single"/>
        </w:rPr>
      </w:pPr>
      <w:r w:rsidRPr="001C262F">
        <w:rPr>
          <w:rFonts w:eastAsia="Times New Roman"/>
          <w:b/>
          <w:u w:val="single"/>
        </w:rPr>
        <w:t xml:space="preserve">COURSE DESCRIPTION: </w:t>
      </w:r>
    </w:p>
    <w:p w14:paraId="5FDD9A94" w14:textId="77777777" w:rsidR="001C262F" w:rsidRDefault="001C262F" w:rsidP="001C262F">
      <w:pPr>
        <w:rPr>
          <w:rFonts w:eastAsia="Times New Roman"/>
        </w:rPr>
      </w:pPr>
    </w:p>
    <w:p w14:paraId="538013FB" w14:textId="007C995D" w:rsidR="001C262F" w:rsidRPr="001C262F" w:rsidRDefault="001C262F" w:rsidP="001C262F">
      <w:pPr>
        <w:rPr>
          <w:rFonts w:eastAsia="Times New Roman"/>
        </w:rPr>
      </w:pPr>
      <w:r w:rsidRPr="001C262F">
        <w:rPr>
          <w:rFonts w:eastAsia="Times New Roman"/>
        </w:rPr>
        <w:t xml:space="preserve">Political theorists examine how </w:t>
      </w:r>
      <w:r w:rsidR="00180272">
        <w:rPr>
          <w:rFonts w:eastAsia="Times New Roman"/>
        </w:rPr>
        <w:t xml:space="preserve">political concepts (justice, freedom, </w:t>
      </w:r>
      <w:r w:rsidR="006D6B4A">
        <w:rPr>
          <w:rFonts w:eastAsia="Times New Roman"/>
        </w:rPr>
        <w:t>equality</w:t>
      </w:r>
      <w:r w:rsidR="00180272">
        <w:rPr>
          <w:rFonts w:eastAsia="Times New Roman"/>
        </w:rPr>
        <w:t>, etc.)</w:t>
      </w:r>
      <w:r w:rsidRPr="001C262F">
        <w:rPr>
          <w:rFonts w:eastAsia="Times New Roman"/>
        </w:rPr>
        <w:t xml:space="preserve"> have evolved over time and how we should think about them today. Mo</w:t>
      </w:r>
      <w:r>
        <w:rPr>
          <w:rFonts w:eastAsia="Times New Roman"/>
        </w:rPr>
        <w:t>re</w:t>
      </w:r>
      <w:r w:rsidRPr="001C262F">
        <w:rPr>
          <w:rFonts w:eastAsia="Times New Roman"/>
        </w:rPr>
        <w:t xml:space="preserve"> fundamentally, political theorists are interested in how we </w:t>
      </w:r>
      <w:r w:rsidR="00180272" w:rsidRPr="00180272">
        <w:rPr>
          <w:rFonts w:eastAsia="Times New Roman"/>
          <w:i/>
        </w:rPr>
        <w:t>ought</w:t>
      </w:r>
      <w:r w:rsidR="00180272">
        <w:rPr>
          <w:rFonts w:eastAsia="Times New Roman"/>
        </w:rPr>
        <w:t xml:space="preserve"> to</w:t>
      </w:r>
      <w:r w:rsidRPr="001C262F">
        <w:rPr>
          <w:rFonts w:eastAsia="Times New Roman"/>
        </w:rPr>
        <w:t xml:space="preserve"> organize our social and political life. As a result, political theory combines the investigation of both different political institutions and practices with critical reflection on the values that inform or justify those practices. </w:t>
      </w:r>
      <w:r>
        <w:rPr>
          <w:rFonts w:eastAsia="Times New Roman"/>
        </w:rPr>
        <w:t>In this course, we</w:t>
      </w:r>
      <w:r w:rsidRPr="001C262F">
        <w:rPr>
          <w:rFonts w:eastAsia="Times New Roman"/>
        </w:rPr>
        <w:t xml:space="preserve"> will examine political thinkers from a variety of historical periods and intellectual traditions who provide distinctive visions of political life. In addition to examining the internal cogency of their arguments, we will explore how </w:t>
      </w:r>
      <w:r>
        <w:rPr>
          <w:rFonts w:eastAsia="Times New Roman"/>
        </w:rPr>
        <w:t>the</w:t>
      </w:r>
      <w:r w:rsidRPr="001C262F">
        <w:rPr>
          <w:rFonts w:eastAsia="Times New Roman"/>
        </w:rPr>
        <w:t xml:space="preserve"> ideas </w:t>
      </w:r>
      <w:r>
        <w:rPr>
          <w:rFonts w:eastAsia="Times New Roman"/>
        </w:rPr>
        <w:t xml:space="preserve">of these political theorists </w:t>
      </w:r>
      <w:r w:rsidRPr="001C262F">
        <w:rPr>
          <w:rFonts w:eastAsia="Times New Roman"/>
        </w:rPr>
        <w:t xml:space="preserve">have impacted the political world and how they continue to shape contemporary </w:t>
      </w:r>
      <w:r w:rsidR="00C22566">
        <w:rPr>
          <w:rFonts w:eastAsia="Times New Roman"/>
        </w:rPr>
        <w:t>politics</w:t>
      </w:r>
      <w:r w:rsidRPr="001C262F">
        <w:rPr>
          <w:rFonts w:eastAsia="Times New Roman"/>
        </w:rPr>
        <w:t>. Students will learn to engage with writings from unfamiliar contexts, analyze difficult and complex arguments, and produce rigorous written work.</w:t>
      </w:r>
    </w:p>
    <w:p w14:paraId="738B5374" w14:textId="77777777" w:rsidR="001E4FE5" w:rsidRDefault="00E10D74"/>
    <w:p w14:paraId="430D9016" w14:textId="77777777" w:rsidR="001C262F" w:rsidRPr="00CD22D4" w:rsidRDefault="001C262F">
      <w:pPr>
        <w:rPr>
          <w:b/>
          <w:u w:val="single"/>
        </w:rPr>
      </w:pPr>
      <w:r w:rsidRPr="00CD22D4">
        <w:rPr>
          <w:b/>
          <w:u w:val="single"/>
        </w:rPr>
        <w:t>REQUIRED TEXT</w:t>
      </w:r>
      <w:r w:rsidR="00681955" w:rsidRPr="00CD22D4">
        <w:rPr>
          <w:b/>
          <w:u w:val="single"/>
        </w:rPr>
        <w:t>S</w:t>
      </w:r>
      <w:r w:rsidRPr="00CD22D4">
        <w:rPr>
          <w:b/>
          <w:u w:val="single"/>
        </w:rPr>
        <w:t>:</w:t>
      </w:r>
    </w:p>
    <w:p w14:paraId="7A5D7B13" w14:textId="77777777" w:rsidR="001C262F" w:rsidRDefault="001C262F"/>
    <w:p w14:paraId="6F4774FF" w14:textId="77777777" w:rsidR="00180272" w:rsidRDefault="00180272">
      <w:r w:rsidRPr="00180272">
        <w:t xml:space="preserve">The following texts are available for purchase at the UF Bookstore. </w:t>
      </w:r>
      <w:r w:rsidRPr="00180272">
        <w:rPr>
          <w:b/>
          <w:u w:val="single"/>
        </w:rPr>
        <w:t>Please purchase and use these specific editions.</w:t>
      </w:r>
    </w:p>
    <w:p w14:paraId="23604676" w14:textId="77777777" w:rsidR="00180272" w:rsidRPr="00180272" w:rsidRDefault="00180272"/>
    <w:p w14:paraId="3F7BDF07" w14:textId="77777777" w:rsidR="001C262F" w:rsidRDefault="001D4788" w:rsidP="006D6B4A">
      <w:pPr>
        <w:ind w:left="720" w:hanging="720"/>
      </w:pPr>
      <w:r w:rsidRPr="005E2BB7">
        <w:rPr>
          <w:i/>
        </w:rPr>
        <w:t>The Republic of Plato</w:t>
      </w:r>
      <w:r w:rsidR="005E2BB7">
        <w:t>. Ed.</w:t>
      </w:r>
      <w:r>
        <w:t xml:space="preserve"> Cornford</w:t>
      </w:r>
      <w:r w:rsidR="005E2BB7">
        <w:t>. Oxford University Press.</w:t>
      </w:r>
    </w:p>
    <w:p w14:paraId="0E27F84C" w14:textId="77777777" w:rsidR="005E2BB7" w:rsidRDefault="005E2BB7" w:rsidP="006D6B4A">
      <w:pPr>
        <w:ind w:left="720" w:hanging="720"/>
      </w:pPr>
      <w:r w:rsidRPr="005E2BB7">
        <w:rPr>
          <w:i/>
        </w:rPr>
        <w:t>The Portable Machiavelli</w:t>
      </w:r>
      <w:r>
        <w:t xml:space="preserve">. Eds. </w:t>
      </w:r>
      <w:proofErr w:type="spellStart"/>
      <w:r>
        <w:t>Bondanella</w:t>
      </w:r>
      <w:proofErr w:type="spellEnd"/>
      <w:r>
        <w:t xml:space="preserve"> &amp; Musa. Penguin Press.</w:t>
      </w:r>
    </w:p>
    <w:p w14:paraId="2D527510" w14:textId="77777777" w:rsidR="005E2BB7" w:rsidRDefault="005E2BB7" w:rsidP="006D6B4A">
      <w:pPr>
        <w:ind w:left="720" w:hanging="720"/>
      </w:pPr>
      <w:r>
        <w:t xml:space="preserve">Jean-Jacques Rousseau. </w:t>
      </w:r>
      <w:r w:rsidRPr="005E2BB7">
        <w:rPr>
          <w:i/>
        </w:rPr>
        <w:t>The Social Contract and Discourses on Inequality</w:t>
      </w:r>
      <w:r>
        <w:t>. Everyman.</w:t>
      </w:r>
    </w:p>
    <w:p w14:paraId="4F61B2DD" w14:textId="77777777" w:rsidR="005E2BB7" w:rsidRDefault="005E2BB7" w:rsidP="006D6B4A">
      <w:pPr>
        <w:ind w:left="720" w:hanging="720"/>
      </w:pPr>
      <w:r w:rsidRPr="005E35D0">
        <w:rPr>
          <w:i/>
        </w:rPr>
        <w:t>The Federalist: With Letters of Brutus</w:t>
      </w:r>
      <w:r>
        <w:t>. Ed. Terence Ball. Cambridge University Press.</w:t>
      </w:r>
    </w:p>
    <w:p w14:paraId="7217B022" w14:textId="651C0459" w:rsidR="005E35D0" w:rsidRDefault="005E35D0" w:rsidP="006D6B4A">
      <w:pPr>
        <w:ind w:left="720" w:hanging="720"/>
      </w:pPr>
      <w:r w:rsidRPr="005E35D0">
        <w:rPr>
          <w:i/>
        </w:rPr>
        <w:t>Marx-Engels Reader</w:t>
      </w:r>
      <w:r>
        <w:t>. Ed. Tucker. W.W. Norton &amp; Company.</w:t>
      </w:r>
    </w:p>
    <w:p w14:paraId="7EDFB088" w14:textId="73B19B95" w:rsidR="006D6B4A" w:rsidRPr="006D6B4A" w:rsidRDefault="006D6B4A" w:rsidP="006D6B4A">
      <w:pPr>
        <w:ind w:left="720" w:hanging="720"/>
        <w:rPr>
          <w:i/>
        </w:rPr>
      </w:pPr>
      <w:r>
        <w:t xml:space="preserve">Mary Wollstonecraft. </w:t>
      </w:r>
      <w:r w:rsidRPr="006D6B4A">
        <w:rPr>
          <w:i/>
        </w:rPr>
        <w:t>A Vindication of the Rights of Men and A Vindication of the</w:t>
      </w:r>
      <w:r w:rsidR="00B4661B">
        <w:rPr>
          <w:i/>
        </w:rPr>
        <w:t xml:space="preserve"> </w:t>
      </w:r>
      <w:r w:rsidRPr="006D6B4A">
        <w:rPr>
          <w:i/>
        </w:rPr>
        <w:t>Rights of Woman</w:t>
      </w:r>
      <w:r>
        <w:t>. Oxford University Press</w:t>
      </w:r>
    </w:p>
    <w:p w14:paraId="11CCFF1E" w14:textId="77777777" w:rsidR="005E35D0" w:rsidRPr="005E35D0" w:rsidRDefault="005E35D0" w:rsidP="006D6B4A">
      <w:pPr>
        <w:ind w:left="720" w:hanging="720"/>
      </w:pPr>
      <w:r>
        <w:t xml:space="preserve">W.E.B. DuBois. </w:t>
      </w:r>
      <w:r>
        <w:rPr>
          <w:i/>
        </w:rPr>
        <w:t xml:space="preserve">The Souls of Black Folk. </w:t>
      </w:r>
      <w:r>
        <w:t xml:space="preserve">Eds. Blight &amp; Gooding-Williams. </w:t>
      </w:r>
      <w:proofErr w:type="spellStart"/>
      <w:r>
        <w:t>Beford</w:t>
      </w:r>
      <w:proofErr w:type="spellEnd"/>
      <w:r>
        <w:t>/St. Martins.</w:t>
      </w:r>
    </w:p>
    <w:p w14:paraId="0063D1A2" w14:textId="77777777" w:rsidR="00681955" w:rsidRDefault="00681955"/>
    <w:p w14:paraId="106DDC04" w14:textId="77777777" w:rsidR="00681955" w:rsidRPr="00CD22D4" w:rsidRDefault="00681955">
      <w:pPr>
        <w:rPr>
          <w:b/>
          <w:u w:val="single"/>
        </w:rPr>
      </w:pPr>
      <w:r w:rsidRPr="00CD22D4">
        <w:rPr>
          <w:b/>
          <w:u w:val="single"/>
        </w:rPr>
        <w:t>COURSE REQUIREMENTS</w:t>
      </w:r>
      <w:r w:rsidR="001D4788">
        <w:rPr>
          <w:b/>
          <w:u w:val="single"/>
        </w:rPr>
        <w:t xml:space="preserve"> AND GRADING</w:t>
      </w:r>
      <w:r w:rsidRPr="00CD22D4">
        <w:rPr>
          <w:b/>
          <w:u w:val="single"/>
        </w:rPr>
        <w:t>:</w:t>
      </w:r>
      <w:r w:rsidRPr="00CD22D4">
        <w:rPr>
          <w:b/>
          <w:u w:val="single"/>
        </w:rPr>
        <w:br/>
      </w:r>
    </w:p>
    <w:p w14:paraId="619E46B7" w14:textId="77777777" w:rsidR="005E2BB7" w:rsidRDefault="00681955" w:rsidP="005E2BB7">
      <w:pPr>
        <w:rPr>
          <w:rFonts w:eastAsia="Times New Roman"/>
        </w:rPr>
      </w:pPr>
      <w:r w:rsidRPr="00681955">
        <w:rPr>
          <w:rFonts w:eastAsia="Times New Roman"/>
        </w:rPr>
        <w:t>Grades for the course will be determined by five components</w:t>
      </w:r>
      <w:r w:rsidR="00180272">
        <w:rPr>
          <w:rFonts w:eastAsia="Times New Roman"/>
        </w:rPr>
        <w:t>: two analytic papers (20% each</w:t>
      </w:r>
      <w:r w:rsidRPr="00681955">
        <w:rPr>
          <w:rFonts w:eastAsia="Times New Roman"/>
        </w:rPr>
        <w:t>); a midterm (2</w:t>
      </w:r>
      <w:r w:rsidR="00180272">
        <w:rPr>
          <w:rFonts w:eastAsia="Times New Roman"/>
        </w:rPr>
        <w:t>0</w:t>
      </w:r>
      <w:r w:rsidRPr="00681955">
        <w:rPr>
          <w:rFonts w:eastAsia="Times New Roman"/>
        </w:rPr>
        <w:t>%); a course final (</w:t>
      </w:r>
      <w:r w:rsidR="00180272">
        <w:rPr>
          <w:rFonts w:eastAsia="Times New Roman"/>
        </w:rPr>
        <w:t>30</w:t>
      </w:r>
      <w:r w:rsidRPr="00681955">
        <w:rPr>
          <w:rFonts w:eastAsia="Times New Roman"/>
        </w:rPr>
        <w:t>%); and attendance and participation (1</w:t>
      </w:r>
      <w:r>
        <w:rPr>
          <w:rFonts w:eastAsia="Times New Roman"/>
        </w:rPr>
        <w:t>0</w:t>
      </w:r>
      <w:r w:rsidRPr="00681955">
        <w:rPr>
          <w:rFonts w:eastAsia="Times New Roman"/>
        </w:rPr>
        <w:t xml:space="preserve">%). The assignment due dates and exam dates are listed in the course calendar below. </w:t>
      </w:r>
      <w:r w:rsidR="00180272" w:rsidRPr="00180272">
        <w:rPr>
          <w:rFonts w:eastAsia="Times New Roman"/>
        </w:rPr>
        <w:t xml:space="preserve">I will distribute the prompts for the papers beforehand. The midterm will involve </w:t>
      </w:r>
      <w:r w:rsidR="00180272">
        <w:rPr>
          <w:rFonts w:eastAsia="Times New Roman"/>
        </w:rPr>
        <w:t>long-response</w:t>
      </w:r>
      <w:r w:rsidR="00180272" w:rsidRPr="00180272">
        <w:rPr>
          <w:rFonts w:eastAsia="Times New Roman"/>
        </w:rPr>
        <w:t xml:space="preserve"> questions. The final will have similar questions as well as a long essay, based on pre-distributed prompts.</w:t>
      </w:r>
      <w:r w:rsidR="00180272">
        <w:rPr>
          <w:rFonts w:eastAsia="Times New Roman"/>
        </w:rPr>
        <w:t xml:space="preserve"> </w:t>
      </w:r>
      <w:r w:rsidR="00180272" w:rsidRPr="00180272">
        <w:rPr>
          <w:rFonts w:eastAsia="Times New Roman"/>
        </w:rPr>
        <w:t>I will distribute further information about my expectations for each assignment</w:t>
      </w:r>
      <w:r w:rsidR="00180272">
        <w:rPr>
          <w:rFonts w:eastAsia="Times New Roman"/>
        </w:rPr>
        <w:t xml:space="preserve"> as we move through the course</w:t>
      </w:r>
      <w:r w:rsidR="00180272" w:rsidRPr="00180272">
        <w:rPr>
          <w:rFonts w:eastAsia="Times New Roman"/>
        </w:rPr>
        <w:t>.</w:t>
      </w:r>
    </w:p>
    <w:p w14:paraId="100BCAB5" w14:textId="77777777" w:rsidR="00180272" w:rsidRDefault="00180272" w:rsidP="005E2BB7">
      <w:pPr>
        <w:rPr>
          <w:rFonts w:eastAsia="Times New Roman"/>
          <w:i/>
        </w:rPr>
      </w:pPr>
    </w:p>
    <w:p w14:paraId="2F6C40D8" w14:textId="77777777" w:rsidR="005E2BB7" w:rsidRPr="00180272" w:rsidRDefault="005E2BB7" w:rsidP="00180272">
      <w:pPr>
        <w:rPr>
          <w:rFonts w:eastAsia="Times New Roman"/>
        </w:rPr>
      </w:pPr>
      <w:r w:rsidRPr="00681955">
        <w:rPr>
          <w:rFonts w:eastAsia="Times New Roman"/>
          <w:i/>
        </w:rPr>
        <w:lastRenderedPageBreak/>
        <w:t>Late Paper Policy:</w:t>
      </w:r>
      <w:r w:rsidRPr="00681955">
        <w:rPr>
          <w:rFonts w:eastAsia="Times New Roman"/>
        </w:rPr>
        <w:t xml:space="preserve"> In the absence of a legitimate excuse, a late paper will lose 5% per day late (including weekends). A legitimate excuse would be, i.e., an illness with a signed doctor’s note. </w:t>
      </w:r>
    </w:p>
    <w:p w14:paraId="6700760F" w14:textId="77777777" w:rsidR="00180272" w:rsidRDefault="00180272" w:rsidP="00180272">
      <w:pPr>
        <w:pStyle w:val="NormalWeb"/>
        <w:spacing w:before="0" w:beforeAutospacing="0" w:after="0" w:afterAutospacing="0"/>
        <w:rPr>
          <w:i/>
        </w:rPr>
      </w:pPr>
    </w:p>
    <w:p w14:paraId="17BE0441" w14:textId="77777777" w:rsidR="00180272" w:rsidRPr="00180272" w:rsidRDefault="00180272" w:rsidP="00180272">
      <w:pPr>
        <w:pStyle w:val="NormalWeb"/>
        <w:spacing w:before="0" w:beforeAutospacing="0" w:after="0" w:afterAutospacing="0"/>
      </w:pPr>
      <w:r w:rsidRPr="00180272">
        <w:rPr>
          <w:i/>
        </w:rPr>
        <w:t xml:space="preserve">Attendance and Participation: </w:t>
      </w:r>
      <w:r w:rsidRPr="00180272">
        <w:t xml:space="preserve">Though I will lecture on most class meetings, I will also integrate discussions into my lectures, and some of our meetings </w:t>
      </w:r>
      <w:r>
        <w:t>may</w:t>
      </w:r>
      <w:r w:rsidRPr="00180272">
        <w:t xml:space="preserve"> be entirely discussion-based. That means you need to A) do the readings before class; B) attend class; and C) participate in class discussions. Repeated failure to do any one of these will have a noticeable impact on your participation grade. </w:t>
      </w:r>
      <w:r w:rsidRPr="00180272">
        <w:rPr>
          <w:b/>
          <w:bCs/>
        </w:rPr>
        <w:t>Tardiness will be forgiven only once</w:t>
      </w:r>
      <w:r w:rsidRPr="00180272">
        <w:t xml:space="preserve">; thereafter, it too will impact your participation grade. I will post half of your participation grade by the time of the midterm exam. </w:t>
      </w:r>
    </w:p>
    <w:p w14:paraId="6FB5ED2E" w14:textId="77777777" w:rsidR="00180272" w:rsidRDefault="00180272" w:rsidP="00180272">
      <w:pPr>
        <w:rPr>
          <w:rFonts w:eastAsia="Times New Roman"/>
          <w:i/>
        </w:rPr>
      </w:pPr>
    </w:p>
    <w:p w14:paraId="3158E710" w14:textId="77777777" w:rsidR="005E2BB7" w:rsidRPr="00681955" w:rsidRDefault="005E2BB7" w:rsidP="00180272">
      <w:pPr>
        <w:rPr>
          <w:rFonts w:eastAsia="Times New Roman"/>
        </w:rPr>
      </w:pPr>
      <w:r w:rsidRPr="00681955">
        <w:rPr>
          <w:rFonts w:eastAsia="Times New Roman"/>
          <w:i/>
        </w:rPr>
        <w:t>Preparation:</w:t>
      </w:r>
      <w:r w:rsidRPr="00681955">
        <w:rPr>
          <w:rFonts w:eastAsia="Times New Roman"/>
        </w:rPr>
        <w:t xml:space="preserve"> You should do the reading for a given lecture prior to coming to class on that day. The lectures will only be helpful if you have already reflected upon the readings. This is quite </w:t>
      </w:r>
      <w:r w:rsidR="00180272">
        <w:rPr>
          <w:rFonts w:eastAsia="Times New Roman"/>
        </w:rPr>
        <w:t xml:space="preserve">the </w:t>
      </w:r>
      <w:r w:rsidRPr="00681955">
        <w:rPr>
          <w:rFonts w:eastAsia="Times New Roman"/>
        </w:rPr>
        <w:t>reading-intensive course, so keep up! I expect us to maintain a respectful, safe environment for individuals to express their views. If you have concerns about this or feel uncomfortable with the classroom environment, please come talk to me.</w:t>
      </w:r>
    </w:p>
    <w:p w14:paraId="3AA51346" w14:textId="77777777" w:rsidR="00681955" w:rsidRDefault="00681955"/>
    <w:p w14:paraId="69E142B0" w14:textId="77777777" w:rsidR="001D4788" w:rsidRDefault="001D4788" w:rsidP="00681955">
      <w:pPr>
        <w:rPr>
          <w:rFonts w:eastAsia="Times New Roman"/>
          <w:b/>
          <w:u w:val="single"/>
        </w:rPr>
      </w:pPr>
      <w:r>
        <w:rPr>
          <w:rFonts w:eastAsia="Times New Roman"/>
          <w:b/>
          <w:u w:val="single"/>
        </w:rPr>
        <w:t>GRADING SCALE:</w:t>
      </w:r>
    </w:p>
    <w:p w14:paraId="01C8471D" w14:textId="77777777" w:rsidR="001D4788" w:rsidRDefault="001D4788" w:rsidP="00681955">
      <w:pPr>
        <w:rPr>
          <w:rFonts w:eastAsia="Times New Roman"/>
        </w:rPr>
      </w:pPr>
    </w:p>
    <w:p w14:paraId="7B5CC998" w14:textId="77777777" w:rsidR="00681955" w:rsidRPr="00681955" w:rsidRDefault="00681955" w:rsidP="00681955">
      <w:pPr>
        <w:rPr>
          <w:rFonts w:eastAsia="Times New Roman"/>
        </w:rPr>
      </w:pPr>
      <w:r w:rsidRPr="00681955">
        <w:rPr>
          <w:rFonts w:eastAsia="Times New Roman"/>
        </w:rPr>
        <w:t>The grading scale for the course is as follows:</w:t>
      </w:r>
    </w:p>
    <w:p w14:paraId="31AED6EA" w14:textId="77777777" w:rsidR="00681955" w:rsidRDefault="00681955"/>
    <w:p w14:paraId="1B77A1CE" w14:textId="77777777" w:rsidR="00D25735" w:rsidRDefault="00D25735" w:rsidP="00D25735">
      <w:pPr>
        <w:rPr>
          <w:rFonts w:eastAsia="Times New Roman"/>
        </w:rPr>
      </w:pPr>
      <w:r>
        <w:rPr>
          <w:rFonts w:eastAsia="Times New Roman"/>
        </w:rPr>
        <w:t>A</w:t>
      </w:r>
      <w:r>
        <w:rPr>
          <w:rFonts w:eastAsia="Times New Roman"/>
        </w:rPr>
        <w:tab/>
      </w:r>
      <w:r w:rsidR="00681955" w:rsidRPr="00681955">
        <w:rPr>
          <w:rFonts w:eastAsia="Times New Roman"/>
        </w:rPr>
        <w:t>9</w:t>
      </w:r>
      <w:r>
        <w:rPr>
          <w:rFonts w:eastAsia="Times New Roman"/>
        </w:rPr>
        <w:t>3</w:t>
      </w:r>
      <w:r w:rsidR="00681955" w:rsidRPr="00681955">
        <w:rPr>
          <w:rFonts w:eastAsia="Times New Roman"/>
        </w:rPr>
        <w:t>% – 100%</w:t>
      </w:r>
    </w:p>
    <w:p w14:paraId="57872AA9" w14:textId="77777777" w:rsidR="00681955" w:rsidRDefault="00D25735" w:rsidP="00D25735">
      <w:pPr>
        <w:rPr>
          <w:rFonts w:eastAsia="Times New Roman"/>
        </w:rPr>
      </w:pPr>
      <w:r>
        <w:rPr>
          <w:rFonts w:eastAsia="Times New Roman"/>
        </w:rPr>
        <w:t>A-</w:t>
      </w:r>
      <w:r>
        <w:rPr>
          <w:rFonts w:eastAsia="Times New Roman"/>
        </w:rPr>
        <w:tab/>
      </w:r>
      <w:r w:rsidR="00681955" w:rsidRPr="00D25735">
        <w:rPr>
          <w:rFonts w:eastAsia="Times New Roman"/>
        </w:rPr>
        <w:t>90% – 9</w:t>
      </w:r>
      <w:r w:rsidRPr="00D25735">
        <w:rPr>
          <w:rFonts w:eastAsia="Times New Roman"/>
        </w:rPr>
        <w:t>2</w:t>
      </w:r>
      <w:r w:rsidR="00681955" w:rsidRPr="00D25735">
        <w:rPr>
          <w:rFonts w:eastAsia="Times New Roman"/>
        </w:rPr>
        <w:t>%</w:t>
      </w:r>
    </w:p>
    <w:p w14:paraId="777C7287" w14:textId="77777777" w:rsidR="00681955" w:rsidRDefault="00D25735" w:rsidP="00681955">
      <w:pPr>
        <w:rPr>
          <w:rFonts w:eastAsia="Times New Roman"/>
        </w:rPr>
      </w:pPr>
      <w:r>
        <w:rPr>
          <w:rFonts w:eastAsia="Times New Roman"/>
        </w:rPr>
        <w:t>B+</w:t>
      </w:r>
      <w:r>
        <w:rPr>
          <w:rFonts w:eastAsia="Times New Roman"/>
        </w:rPr>
        <w:tab/>
      </w:r>
      <w:r w:rsidR="00681955" w:rsidRPr="00681955">
        <w:rPr>
          <w:rFonts w:eastAsia="Times New Roman"/>
        </w:rPr>
        <w:t>87% – 89%</w:t>
      </w:r>
    </w:p>
    <w:p w14:paraId="7C429CC6" w14:textId="77777777" w:rsidR="00681955" w:rsidRDefault="00D25735" w:rsidP="00681955">
      <w:pPr>
        <w:rPr>
          <w:rFonts w:eastAsia="Times New Roman"/>
        </w:rPr>
      </w:pPr>
      <w:r>
        <w:rPr>
          <w:rFonts w:eastAsia="Times New Roman"/>
        </w:rPr>
        <w:t>B</w:t>
      </w:r>
      <w:r>
        <w:rPr>
          <w:rFonts w:eastAsia="Times New Roman"/>
        </w:rPr>
        <w:tab/>
      </w:r>
      <w:r w:rsidR="00681955" w:rsidRPr="00681955">
        <w:rPr>
          <w:rFonts w:eastAsia="Times New Roman"/>
        </w:rPr>
        <w:t>84% – 86%</w:t>
      </w:r>
    </w:p>
    <w:p w14:paraId="22856253" w14:textId="77777777" w:rsidR="00681955" w:rsidRDefault="00D25735" w:rsidP="00681955">
      <w:pPr>
        <w:rPr>
          <w:rFonts w:eastAsia="Times New Roman"/>
        </w:rPr>
      </w:pPr>
      <w:r>
        <w:rPr>
          <w:rFonts w:eastAsia="Times New Roman"/>
        </w:rPr>
        <w:t>B-</w:t>
      </w:r>
      <w:r>
        <w:rPr>
          <w:rFonts w:eastAsia="Times New Roman"/>
        </w:rPr>
        <w:tab/>
      </w:r>
      <w:r w:rsidR="00681955" w:rsidRPr="00681955">
        <w:rPr>
          <w:rFonts w:eastAsia="Times New Roman"/>
        </w:rPr>
        <w:t xml:space="preserve">80% – 83% </w:t>
      </w:r>
    </w:p>
    <w:p w14:paraId="7219D082" w14:textId="77777777" w:rsidR="00681955" w:rsidRDefault="00D25735" w:rsidP="00681955">
      <w:pPr>
        <w:rPr>
          <w:rFonts w:eastAsia="Times New Roman"/>
        </w:rPr>
      </w:pPr>
      <w:r>
        <w:rPr>
          <w:rFonts w:eastAsia="Times New Roman"/>
        </w:rPr>
        <w:t>C+</w:t>
      </w:r>
      <w:r>
        <w:rPr>
          <w:rFonts w:eastAsia="Times New Roman"/>
        </w:rPr>
        <w:tab/>
      </w:r>
      <w:r w:rsidR="00681955" w:rsidRPr="00681955">
        <w:rPr>
          <w:rFonts w:eastAsia="Times New Roman"/>
        </w:rPr>
        <w:t>77% – 79%</w:t>
      </w:r>
    </w:p>
    <w:p w14:paraId="6360FA91" w14:textId="77777777" w:rsidR="00681955" w:rsidRDefault="00D25735" w:rsidP="00681955">
      <w:pPr>
        <w:rPr>
          <w:rFonts w:eastAsia="Times New Roman"/>
        </w:rPr>
      </w:pPr>
      <w:r>
        <w:rPr>
          <w:rFonts w:eastAsia="Times New Roman"/>
        </w:rPr>
        <w:t>C</w:t>
      </w:r>
      <w:r>
        <w:rPr>
          <w:rFonts w:eastAsia="Times New Roman"/>
        </w:rPr>
        <w:tab/>
      </w:r>
      <w:r w:rsidR="00681955" w:rsidRPr="00681955">
        <w:rPr>
          <w:rFonts w:eastAsia="Times New Roman"/>
        </w:rPr>
        <w:t xml:space="preserve">74% – 76% </w:t>
      </w:r>
    </w:p>
    <w:p w14:paraId="1A7989E2" w14:textId="77777777" w:rsidR="00681955" w:rsidRDefault="00D25735" w:rsidP="00681955">
      <w:pPr>
        <w:rPr>
          <w:rFonts w:eastAsia="Times New Roman"/>
        </w:rPr>
      </w:pPr>
      <w:r>
        <w:rPr>
          <w:rFonts w:eastAsia="Times New Roman"/>
        </w:rPr>
        <w:t>C-</w:t>
      </w:r>
      <w:r>
        <w:rPr>
          <w:rFonts w:eastAsia="Times New Roman"/>
        </w:rPr>
        <w:tab/>
      </w:r>
      <w:r w:rsidR="00681955" w:rsidRPr="00681955">
        <w:rPr>
          <w:rFonts w:eastAsia="Times New Roman"/>
        </w:rPr>
        <w:t>70% – 73%</w:t>
      </w:r>
    </w:p>
    <w:p w14:paraId="43AB6A95" w14:textId="77777777" w:rsidR="00681955" w:rsidRDefault="00D25735" w:rsidP="00681955">
      <w:pPr>
        <w:rPr>
          <w:rFonts w:eastAsia="Times New Roman"/>
        </w:rPr>
      </w:pPr>
      <w:r>
        <w:rPr>
          <w:rFonts w:eastAsia="Times New Roman"/>
        </w:rPr>
        <w:t>D+</w:t>
      </w:r>
      <w:r>
        <w:rPr>
          <w:rFonts w:eastAsia="Times New Roman"/>
        </w:rPr>
        <w:tab/>
      </w:r>
      <w:r w:rsidR="00681955" w:rsidRPr="00681955">
        <w:rPr>
          <w:rFonts w:eastAsia="Times New Roman"/>
        </w:rPr>
        <w:t xml:space="preserve">67% – 69% </w:t>
      </w:r>
    </w:p>
    <w:p w14:paraId="2224BAE9" w14:textId="77777777" w:rsidR="00681955" w:rsidRDefault="00D25735" w:rsidP="00681955">
      <w:pPr>
        <w:rPr>
          <w:rFonts w:eastAsia="Times New Roman"/>
        </w:rPr>
      </w:pPr>
      <w:r>
        <w:rPr>
          <w:rFonts w:eastAsia="Times New Roman"/>
        </w:rPr>
        <w:t>D</w:t>
      </w:r>
      <w:r>
        <w:rPr>
          <w:rFonts w:eastAsia="Times New Roman"/>
        </w:rPr>
        <w:tab/>
      </w:r>
      <w:r w:rsidR="00681955" w:rsidRPr="00681955">
        <w:rPr>
          <w:rFonts w:eastAsia="Times New Roman"/>
        </w:rPr>
        <w:t>64% – 66%</w:t>
      </w:r>
    </w:p>
    <w:p w14:paraId="76233BE2" w14:textId="77777777" w:rsidR="00681955" w:rsidRDefault="00D25735" w:rsidP="00681955">
      <w:pPr>
        <w:rPr>
          <w:rFonts w:eastAsia="Times New Roman"/>
        </w:rPr>
      </w:pPr>
      <w:r>
        <w:rPr>
          <w:rFonts w:eastAsia="Times New Roman"/>
        </w:rPr>
        <w:t>D-</w:t>
      </w:r>
      <w:r>
        <w:rPr>
          <w:rFonts w:eastAsia="Times New Roman"/>
        </w:rPr>
        <w:tab/>
      </w:r>
      <w:r w:rsidR="00681955" w:rsidRPr="00681955">
        <w:rPr>
          <w:rFonts w:eastAsia="Times New Roman"/>
        </w:rPr>
        <w:t>60% – 63%</w:t>
      </w:r>
    </w:p>
    <w:p w14:paraId="40BD32A1" w14:textId="77777777" w:rsidR="00681955" w:rsidRPr="00681955" w:rsidRDefault="00D25735" w:rsidP="00681955">
      <w:pPr>
        <w:rPr>
          <w:rFonts w:eastAsia="Times New Roman"/>
        </w:rPr>
      </w:pPr>
      <w:r>
        <w:rPr>
          <w:rFonts w:eastAsia="Times New Roman"/>
        </w:rPr>
        <w:t>F</w:t>
      </w:r>
      <w:r>
        <w:rPr>
          <w:rFonts w:eastAsia="Times New Roman"/>
        </w:rPr>
        <w:tab/>
      </w:r>
      <w:r w:rsidR="00681955" w:rsidRPr="00681955">
        <w:rPr>
          <w:rFonts w:eastAsia="Times New Roman"/>
        </w:rPr>
        <w:t>&lt; 60%</w:t>
      </w:r>
    </w:p>
    <w:p w14:paraId="354C2920" w14:textId="77777777" w:rsidR="00681955" w:rsidRDefault="00681955"/>
    <w:p w14:paraId="45D273E9" w14:textId="77777777" w:rsidR="00681955" w:rsidRPr="00681955" w:rsidRDefault="00681955" w:rsidP="00681955">
      <w:pPr>
        <w:rPr>
          <w:rFonts w:eastAsia="Times New Roman"/>
        </w:rPr>
      </w:pPr>
      <w:r w:rsidRPr="00681955">
        <w:rPr>
          <w:rFonts w:eastAsia="Times New Roman"/>
        </w:rPr>
        <w:t>Further information on the University of Florida’s standard grading point system can be found here: https://catalog.ufl.edu/ugrad/current/regulations/info/grades.aspx</w:t>
      </w:r>
    </w:p>
    <w:p w14:paraId="35B58FD5" w14:textId="77777777" w:rsidR="00681955" w:rsidRDefault="00681955"/>
    <w:p w14:paraId="115B9E39" w14:textId="77777777" w:rsidR="001D4788" w:rsidRDefault="001D4788" w:rsidP="00681955">
      <w:pPr>
        <w:rPr>
          <w:rFonts w:eastAsia="Times New Roman"/>
          <w:b/>
          <w:u w:val="single"/>
        </w:rPr>
      </w:pPr>
      <w:r>
        <w:rPr>
          <w:rFonts w:eastAsia="Times New Roman"/>
          <w:b/>
          <w:u w:val="single"/>
        </w:rPr>
        <w:t>ACADE</w:t>
      </w:r>
      <w:r w:rsidR="005E2BB7">
        <w:rPr>
          <w:rFonts w:eastAsia="Times New Roman"/>
          <w:b/>
          <w:u w:val="single"/>
        </w:rPr>
        <w:t>M</w:t>
      </w:r>
      <w:r>
        <w:rPr>
          <w:rFonts w:eastAsia="Times New Roman"/>
          <w:b/>
          <w:u w:val="single"/>
        </w:rPr>
        <w:t>IC INTEGRITY:</w:t>
      </w:r>
    </w:p>
    <w:p w14:paraId="02D19AE5" w14:textId="77777777" w:rsidR="001D4788" w:rsidRDefault="001D4788" w:rsidP="00681955">
      <w:pPr>
        <w:rPr>
          <w:rFonts w:eastAsia="Times New Roman"/>
        </w:rPr>
      </w:pPr>
    </w:p>
    <w:p w14:paraId="3E3000C8" w14:textId="77777777" w:rsidR="005E2BB7" w:rsidRDefault="00681955" w:rsidP="005E2BB7">
      <w:pPr>
        <w:pStyle w:val="NormalWeb"/>
        <w:shd w:val="clear" w:color="auto" w:fill="FFFFFF"/>
        <w:spacing w:before="0" w:beforeAutospacing="0" w:after="0" w:afterAutospacing="0"/>
      </w:pPr>
      <w:r w:rsidRPr="00681955">
        <w:t xml:space="preserve">All students are required to abide by the University of Florida’s Academic Honesty Guidelines, which may be viewed at </w:t>
      </w:r>
      <w:hyperlink r:id="rId5" w:history="1">
        <w:r w:rsidR="005E2BB7" w:rsidRPr="007478AD">
          <w:rPr>
            <w:rStyle w:val="Hyperlink"/>
          </w:rPr>
          <w:t>http://www.dso.ufl.edu/judicial/procedures/honestybrochure.php</w:t>
        </w:r>
      </w:hyperlink>
      <w:r w:rsidRPr="00681955">
        <w:t>. Most obviously, this means cheating on exams and plagiarism on papers is completely unacceptable</w:t>
      </w:r>
      <w:r w:rsidR="005E2BB7">
        <w:t xml:space="preserve"> (</w:t>
      </w:r>
      <w:r w:rsidR="005E2BB7">
        <w:rPr>
          <w:rFonts w:ascii="TimesNewRomanPSMT" w:hAnsi="TimesNewRomanPSMT"/>
        </w:rPr>
        <w:t xml:space="preserve">I will use </w:t>
      </w:r>
      <w:proofErr w:type="spellStart"/>
      <w:r w:rsidR="005E2BB7">
        <w:rPr>
          <w:rFonts w:ascii="TimesNewRomanPSMT" w:hAnsi="TimesNewRomanPSMT"/>
        </w:rPr>
        <w:t>Turnitin</w:t>
      </w:r>
      <w:proofErr w:type="spellEnd"/>
      <w:r w:rsidR="005E2BB7">
        <w:rPr>
          <w:rFonts w:ascii="TimesNewRomanPSMT" w:hAnsi="TimesNewRomanPSMT"/>
        </w:rPr>
        <w:t xml:space="preserve"> for all Canvas submissions)</w:t>
      </w:r>
      <w:r w:rsidRPr="00681955">
        <w:t xml:space="preserve">. Examples of plagiarism include but are not limited to: submitting entire papers written by others, submitting portions of papers written by others, copying text without quotations and proper citation, or paraphrasing text without proper attribution in a footnote. In general, I would discourage you from using any outside sources or </w:t>
      </w:r>
      <w:r w:rsidRPr="00681955">
        <w:lastRenderedPageBreak/>
        <w:t xml:space="preserve">materials. The assignments are designed so you can complete them just using the readings from the class. </w:t>
      </w:r>
    </w:p>
    <w:p w14:paraId="529ADE56" w14:textId="77777777" w:rsidR="00180272" w:rsidRPr="005E2BB7" w:rsidRDefault="00180272" w:rsidP="005E2BB7">
      <w:pPr>
        <w:pStyle w:val="NormalWeb"/>
        <w:shd w:val="clear" w:color="auto" w:fill="FFFFFF"/>
        <w:spacing w:before="0" w:beforeAutospacing="0" w:after="0" w:afterAutospacing="0"/>
      </w:pPr>
    </w:p>
    <w:p w14:paraId="1A506661" w14:textId="77777777" w:rsidR="001D4788" w:rsidRPr="005E2BB7" w:rsidRDefault="001D4788" w:rsidP="00180272">
      <w:pPr>
        <w:pStyle w:val="NormalWeb"/>
        <w:shd w:val="clear" w:color="auto" w:fill="FFFFFF"/>
        <w:spacing w:before="0" w:beforeAutospacing="0" w:after="0" w:afterAutospacing="0"/>
      </w:pPr>
      <w:r>
        <w:rPr>
          <w:b/>
          <w:u w:val="single"/>
        </w:rPr>
        <w:t>ACCOMMODATIONS:</w:t>
      </w:r>
    </w:p>
    <w:p w14:paraId="1974689D" w14:textId="77777777" w:rsidR="001D4788" w:rsidRDefault="001D4788" w:rsidP="00681955">
      <w:pPr>
        <w:rPr>
          <w:rFonts w:eastAsia="Times New Roman"/>
        </w:rPr>
      </w:pPr>
    </w:p>
    <w:p w14:paraId="5E945BEE" w14:textId="34BA8699" w:rsidR="00681955" w:rsidRPr="00940052" w:rsidRDefault="00681955">
      <w:pPr>
        <w:rPr>
          <w:rFonts w:eastAsia="Times New Roman"/>
        </w:rPr>
      </w:pPr>
      <w:r w:rsidRPr="00681955">
        <w:rPr>
          <w:rFonts w:eastAsia="Times New Roman"/>
        </w:rPr>
        <w:t>Students with disabilities requiring academic accommodations must first register with the Dean of Students Office. The Dean of Students Office will provide documentation to the student who must then provide this documentation to the Instructor when requesting accommodation. Please come see me as soon as possible regarding this matter.</w:t>
      </w:r>
    </w:p>
    <w:p w14:paraId="5F7D1B4E" w14:textId="72CA6DB3" w:rsidR="006D6B4A" w:rsidRDefault="006D6B4A" w:rsidP="00681955">
      <w:pPr>
        <w:rPr>
          <w:b/>
          <w:u w:val="single"/>
        </w:rPr>
      </w:pPr>
    </w:p>
    <w:p w14:paraId="5ADF6F3A" w14:textId="77777777" w:rsidR="00940052" w:rsidRDefault="00940052" w:rsidP="00681955">
      <w:pPr>
        <w:rPr>
          <w:b/>
          <w:u w:val="single"/>
        </w:rPr>
      </w:pPr>
    </w:p>
    <w:p w14:paraId="7C97AA13" w14:textId="03A4AC92" w:rsidR="00681955" w:rsidRDefault="00CD22D4" w:rsidP="00681955">
      <w:pPr>
        <w:rPr>
          <w:b/>
          <w:u w:val="single"/>
        </w:rPr>
      </w:pPr>
      <w:r>
        <w:rPr>
          <w:b/>
          <w:u w:val="single"/>
        </w:rPr>
        <w:t>COURSE CALENDAR:</w:t>
      </w:r>
    </w:p>
    <w:p w14:paraId="61649B54" w14:textId="77777777" w:rsidR="00CD22D4" w:rsidRDefault="00CD22D4" w:rsidP="00681955">
      <w:pPr>
        <w:rPr>
          <w:b/>
          <w:u w:val="single"/>
        </w:rPr>
      </w:pPr>
    </w:p>
    <w:p w14:paraId="6BA7CC3D" w14:textId="77777777" w:rsidR="00CD22D4" w:rsidRPr="006F7D11" w:rsidRDefault="00CD22D4" w:rsidP="00681955">
      <w:pPr>
        <w:rPr>
          <w:b/>
          <w:u w:val="single"/>
        </w:rPr>
      </w:pPr>
      <w:r w:rsidRPr="006F7D11">
        <w:rPr>
          <w:b/>
          <w:u w:val="single"/>
        </w:rPr>
        <w:t>Week 1</w:t>
      </w:r>
    </w:p>
    <w:p w14:paraId="1F53417D" w14:textId="3EB86925" w:rsidR="006F7D11" w:rsidRPr="005E35D0" w:rsidRDefault="006F7D11" w:rsidP="00681955">
      <w:r>
        <w:rPr>
          <w:b/>
        </w:rPr>
        <w:t>1/7 (T):</w:t>
      </w:r>
      <w:r w:rsidR="005E35D0">
        <w:rPr>
          <w:b/>
        </w:rPr>
        <w:t xml:space="preserve"> </w:t>
      </w:r>
      <w:r w:rsidR="005E35D0">
        <w:t>Syllabus</w:t>
      </w:r>
    </w:p>
    <w:p w14:paraId="58041FAA" w14:textId="77777777" w:rsidR="006F7D11" w:rsidRDefault="006F7D11" w:rsidP="00681955">
      <w:pPr>
        <w:rPr>
          <w:b/>
        </w:rPr>
      </w:pPr>
    </w:p>
    <w:p w14:paraId="77F38C1E" w14:textId="77777777" w:rsidR="006D6B4A" w:rsidRDefault="006F7D11" w:rsidP="00681955">
      <w:r>
        <w:rPr>
          <w:b/>
        </w:rPr>
        <w:t>1/9 (R):</w:t>
      </w:r>
      <w:r w:rsidR="005E35D0">
        <w:rPr>
          <w:b/>
        </w:rPr>
        <w:t xml:space="preserve"> </w:t>
      </w:r>
      <w:r w:rsidR="006D6B4A">
        <w:t>What is Political Theory?</w:t>
      </w:r>
    </w:p>
    <w:p w14:paraId="73C2AC3D" w14:textId="77777777" w:rsidR="006F7D11" w:rsidRDefault="006F7D11" w:rsidP="00681955">
      <w:pPr>
        <w:rPr>
          <w:b/>
        </w:rPr>
      </w:pPr>
    </w:p>
    <w:p w14:paraId="0E568491" w14:textId="77777777" w:rsidR="006F7D11" w:rsidRPr="006F7D11" w:rsidRDefault="006F7D11" w:rsidP="00681955">
      <w:pPr>
        <w:rPr>
          <w:b/>
          <w:u w:val="single"/>
        </w:rPr>
      </w:pPr>
      <w:r w:rsidRPr="006F7D11">
        <w:rPr>
          <w:b/>
          <w:u w:val="single"/>
        </w:rPr>
        <w:t>Week 2</w:t>
      </w:r>
    </w:p>
    <w:p w14:paraId="21E15FA4" w14:textId="6B63FA0B" w:rsidR="006D6B4A" w:rsidRPr="005E35D0" w:rsidRDefault="006F7D11" w:rsidP="006D6B4A">
      <w:r>
        <w:rPr>
          <w:b/>
        </w:rPr>
        <w:t>1/14 (T):</w:t>
      </w:r>
      <w:r w:rsidR="00CF1EA5">
        <w:rPr>
          <w:b/>
        </w:rPr>
        <w:t xml:space="preserve"> </w:t>
      </w:r>
      <w:r w:rsidR="006D6B4A">
        <w:t xml:space="preserve">Plato, </w:t>
      </w:r>
      <w:r w:rsidR="006D6B4A">
        <w:rPr>
          <w:i/>
        </w:rPr>
        <w:t>The Republic</w:t>
      </w:r>
      <w:r w:rsidR="006D6B4A">
        <w:t>, pp. 1-102</w:t>
      </w:r>
    </w:p>
    <w:p w14:paraId="3294A975" w14:textId="77777777" w:rsidR="006F7D11" w:rsidRDefault="006F7D11" w:rsidP="00681955">
      <w:pPr>
        <w:rPr>
          <w:b/>
        </w:rPr>
      </w:pPr>
    </w:p>
    <w:p w14:paraId="0C35CA32" w14:textId="58EA7BC8" w:rsidR="006F7D11" w:rsidRPr="00CF1EA5" w:rsidRDefault="006F7D11" w:rsidP="00681955">
      <w:pPr>
        <w:rPr>
          <w:i/>
        </w:rPr>
      </w:pPr>
      <w:r>
        <w:rPr>
          <w:b/>
        </w:rPr>
        <w:t>1/16 (R):</w:t>
      </w:r>
      <w:r w:rsidR="00CF1EA5">
        <w:rPr>
          <w:b/>
        </w:rPr>
        <w:t xml:space="preserve"> </w:t>
      </w:r>
      <w:r w:rsidR="00CF1EA5">
        <w:t>Plato</w:t>
      </w:r>
      <w:r w:rsidR="00180272">
        <w:t xml:space="preserve">, </w:t>
      </w:r>
      <w:r w:rsidR="00180272">
        <w:rPr>
          <w:i/>
        </w:rPr>
        <w:t>The Republic</w:t>
      </w:r>
      <w:r w:rsidR="00180272">
        <w:t xml:space="preserve">, </w:t>
      </w:r>
      <w:r w:rsidR="006D6B4A">
        <w:t>pp. 102-174</w:t>
      </w:r>
    </w:p>
    <w:p w14:paraId="069A87BB" w14:textId="77777777" w:rsidR="006F7D11" w:rsidRDefault="006F7D11" w:rsidP="00681955">
      <w:pPr>
        <w:rPr>
          <w:b/>
        </w:rPr>
      </w:pPr>
    </w:p>
    <w:p w14:paraId="7155C0CF" w14:textId="77777777" w:rsidR="006F7D11" w:rsidRPr="006F7D11" w:rsidRDefault="006F7D11" w:rsidP="00681955">
      <w:pPr>
        <w:rPr>
          <w:b/>
          <w:u w:val="single"/>
        </w:rPr>
      </w:pPr>
      <w:r w:rsidRPr="006F7D11">
        <w:rPr>
          <w:b/>
          <w:u w:val="single"/>
        </w:rPr>
        <w:t>Week 3</w:t>
      </w:r>
    </w:p>
    <w:p w14:paraId="0E506DB7" w14:textId="4FB05C60" w:rsidR="00E65D79" w:rsidRPr="00E65D79" w:rsidRDefault="006F7D11" w:rsidP="006D6B4A">
      <w:pPr>
        <w:ind w:left="990" w:hanging="990"/>
      </w:pPr>
      <w:r>
        <w:rPr>
          <w:b/>
        </w:rPr>
        <w:t>1/21 (T):</w:t>
      </w:r>
      <w:r w:rsidR="00CF1EA5">
        <w:rPr>
          <w:b/>
        </w:rPr>
        <w:t xml:space="preserve"> </w:t>
      </w:r>
      <w:r w:rsidR="00CF1EA5">
        <w:t>Plato</w:t>
      </w:r>
      <w:r w:rsidR="00180272">
        <w:t xml:space="preserve">, </w:t>
      </w:r>
      <w:r w:rsidR="00180272">
        <w:rPr>
          <w:i/>
        </w:rPr>
        <w:t>The Republic</w:t>
      </w:r>
      <w:r w:rsidR="00180272">
        <w:t xml:space="preserve">, Books </w:t>
      </w:r>
      <w:r w:rsidR="006D6B4A">
        <w:t>pp. 175-235</w:t>
      </w:r>
    </w:p>
    <w:p w14:paraId="3E8DCFAA" w14:textId="77777777" w:rsidR="006F7D11" w:rsidRDefault="006F7D11" w:rsidP="00681955">
      <w:pPr>
        <w:rPr>
          <w:b/>
        </w:rPr>
      </w:pPr>
    </w:p>
    <w:p w14:paraId="46038E97" w14:textId="3BD4ADE2" w:rsidR="006D6B4A" w:rsidRDefault="006F7D11" w:rsidP="006D6B4A">
      <w:pPr>
        <w:ind w:left="990" w:hanging="990"/>
      </w:pPr>
      <w:r>
        <w:rPr>
          <w:b/>
        </w:rPr>
        <w:t>1/23 (R):</w:t>
      </w:r>
      <w:r w:rsidR="00CF1EA5">
        <w:t xml:space="preserve"> </w:t>
      </w:r>
      <w:r w:rsidR="006D6B4A">
        <w:t xml:space="preserve">Plato, </w:t>
      </w:r>
      <w:r w:rsidR="006D6B4A">
        <w:rPr>
          <w:i/>
        </w:rPr>
        <w:t>The Republic</w:t>
      </w:r>
      <w:r w:rsidR="006D6B4A">
        <w:t>, Books pp. 264-320</w:t>
      </w:r>
    </w:p>
    <w:p w14:paraId="691F9D3A" w14:textId="2B8A1D2B" w:rsidR="006D6B4A" w:rsidRDefault="006D6B4A" w:rsidP="006D6B4A">
      <w:pPr>
        <w:ind w:left="990" w:hanging="990"/>
      </w:pPr>
      <w:r>
        <w:rPr>
          <w:b/>
        </w:rPr>
        <w:tab/>
        <w:t>First Paper Handed Out</w:t>
      </w:r>
    </w:p>
    <w:p w14:paraId="653C7367" w14:textId="77777777" w:rsidR="006F7D11" w:rsidRDefault="006F7D11" w:rsidP="00681955">
      <w:pPr>
        <w:rPr>
          <w:b/>
        </w:rPr>
      </w:pPr>
    </w:p>
    <w:p w14:paraId="5B242A41" w14:textId="77777777" w:rsidR="006F7D11" w:rsidRPr="006F7D11" w:rsidRDefault="006F7D11" w:rsidP="00681955">
      <w:pPr>
        <w:rPr>
          <w:b/>
          <w:u w:val="single"/>
        </w:rPr>
      </w:pPr>
      <w:r w:rsidRPr="006F7D11">
        <w:rPr>
          <w:b/>
          <w:u w:val="single"/>
        </w:rPr>
        <w:t>Week 4</w:t>
      </w:r>
    </w:p>
    <w:p w14:paraId="4E418AC6" w14:textId="67710652" w:rsidR="006D6B4A" w:rsidRPr="00180272" w:rsidRDefault="006F7D11" w:rsidP="006D6B4A">
      <w:pPr>
        <w:ind w:left="990" w:hanging="990"/>
      </w:pPr>
      <w:r>
        <w:rPr>
          <w:b/>
        </w:rPr>
        <w:t>1/28 (T):</w:t>
      </w:r>
      <w:r w:rsidR="00CF1EA5">
        <w:rPr>
          <w:b/>
        </w:rPr>
        <w:t xml:space="preserve"> </w:t>
      </w:r>
      <w:r w:rsidR="006D6B4A">
        <w:rPr>
          <w:i/>
        </w:rPr>
        <w:t>Portable Machiavelli</w:t>
      </w:r>
      <w:r w:rsidR="006D6B4A">
        <w:t>, pp. 77-126 (</w:t>
      </w:r>
      <w:r w:rsidR="006D6B4A" w:rsidRPr="00180272">
        <w:rPr>
          <w:i/>
        </w:rPr>
        <w:t>The Prince</w:t>
      </w:r>
      <w:r w:rsidR="006D6B4A">
        <w:t>)</w:t>
      </w:r>
    </w:p>
    <w:p w14:paraId="69D592C1" w14:textId="77777777" w:rsidR="006F7D11" w:rsidRDefault="006F7D11" w:rsidP="00681955">
      <w:pPr>
        <w:rPr>
          <w:b/>
        </w:rPr>
      </w:pPr>
    </w:p>
    <w:p w14:paraId="15F987FD" w14:textId="61FC4CAF" w:rsidR="006D6B4A" w:rsidRPr="00CF1EA5" w:rsidRDefault="006F7D11" w:rsidP="006D6B4A">
      <w:r>
        <w:rPr>
          <w:b/>
        </w:rPr>
        <w:t>1/30 (R):</w:t>
      </w:r>
      <w:r w:rsidR="00CF1EA5">
        <w:rPr>
          <w:b/>
        </w:rPr>
        <w:t xml:space="preserve"> </w:t>
      </w:r>
      <w:r w:rsidR="006D6B4A">
        <w:rPr>
          <w:i/>
        </w:rPr>
        <w:t>Portable Machiavelli</w:t>
      </w:r>
      <w:r w:rsidR="006D6B4A">
        <w:t>, pp. 126-166 (</w:t>
      </w:r>
      <w:r w:rsidR="006D6B4A" w:rsidRPr="00180272">
        <w:rPr>
          <w:i/>
        </w:rPr>
        <w:t>The Prince</w:t>
      </w:r>
      <w:r w:rsidR="006D6B4A">
        <w:t>)</w:t>
      </w:r>
    </w:p>
    <w:p w14:paraId="60940F9F" w14:textId="77777777" w:rsidR="006F7D11" w:rsidRDefault="006F7D11" w:rsidP="00681955">
      <w:pPr>
        <w:rPr>
          <w:b/>
        </w:rPr>
      </w:pPr>
    </w:p>
    <w:p w14:paraId="2B282AA5" w14:textId="77777777" w:rsidR="006F7D11" w:rsidRPr="006F7D11" w:rsidRDefault="006F7D11" w:rsidP="00681955">
      <w:pPr>
        <w:rPr>
          <w:b/>
          <w:u w:val="single"/>
        </w:rPr>
      </w:pPr>
      <w:r w:rsidRPr="006F7D11">
        <w:rPr>
          <w:b/>
          <w:u w:val="single"/>
        </w:rPr>
        <w:t>Week 5</w:t>
      </w:r>
    </w:p>
    <w:p w14:paraId="66294522" w14:textId="656D0EEE" w:rsidR="00E65D79" w:rsidRPr="00CF1EA5" w:rsidRDefault="006F7D11" w:rsidP="006D6B4A">
      <w:r>
        <w:rPr>
          <w:b/>
        </w:rPr>
        <w:t>2/4 (T):</w:t>
      </w:r>
      <w:r w:rsidR="00CF1EA5">
        <w:rPr>
          <w:b/>
        </w:rPr>
        <w:t xml:space="preserve"> </w:t>
      </w:r>
      <w:r w:rsidR="006D6B4A">
        <w:rPr>
          <w:i/>
        </w:rPr>
        <w:t>Portable Machiavelli</w:t>
      </w:r>
      <w:r w:rsidR="006D6B4A">
        <w:t>, pp. 168-228, 252-253, 281-287 (</w:t>
      </w:r>
      <w:r w:rsidR="006D6B4A">
        <w:rPr>
          <w:i/>
        </w:rPr>
        <w:t>Discourses on Livy</w:t>
      </w:r>
      <w:r w:rsidR="006D6B4A">
        <w:t>)</w:t>
      </w:r>
    </w:p>
    <w:p w14:paraId="584E29C7" w14:textId="77777777" w:rsidR="006F7D11" w:rsidRDefault="006F7D11" w:rsidP="00681955">
      <w:pPr>
        <w:rPr>
          <w:b/>
        </w:rPr>
      </w:pPr>
    </w:p>
    <w:p w14:paraId="2E7A0064" w14:textId="23E2BDBE" w:rsidR="006D6B4A" w:rsidRDefault="006F7D11" w:rsidP="006D6B4A">
      <w:pPr>
        <w:ind w:left="810" w:hanging="810"/>
      </w:pPr>
      <w:r>
        <w:rPr>
          <w:b/>
        </w:rPr>
        <w:t>2/6 (R):</w:t>
      </w:r>
      <w:r w:rsidR="00E65D79">
        <w:rPr>
          <w:b/>
        </w:rPr>
        <w:t xml:space="preserve"> </w:t>
      </w:r>
      <w:r w:rsidR="006D6B4A">
        <w:rPr>
          <w:i/>
        </w:rPr>
        <w:t>Portable Machiavelli</w:t>
      </w:r>
      <w:r w:rsidR="006D6B4A">
        <w:t>, pp. 287-301, 302, 314-316, 319-325, 326-338, 342-345, 351-356, 386-388, 400-402, 416-418 (</w:t>
      </w:r>
      <w:r w:rsidR="006D6B4A">
        <w:rPr>
          <w:i/>
        </w:rPr>
        <w:t>Discourses on Livy</w:t>
      </w:r>
      <w:r w:rsidR="006D6B4A">
        <w:t>)</w:t>
      </w:r>
    </w:p>
    <w:p w14:paraId="739D9702" w14:textId="77777777" w:rsidR="006D6B4A" w:rsidRPr="00CF1EA5" w:rsidRDefault="006D6B4A" w:rsidP="006D6B4A">
      <w:pPr>
        <w:ind w:left="810" w:hanging="810"/>
      </w:pPr>
      <w:r>
        <w:rPr>
          <w:b/>
        </w:rPr>
        <w:tab/>
        <w:t>First Paper Due</w:t>
      </w:r>
    </w:p>
    <w:p w14:paraId="71A64109" w14:textId="77777777" w:rsidR="00681955" w:rsidRDefault="00681955" w:rsidP="00681955">
      <w:pPr>
        <w:rPr>
          <w:b/>
        </w:rPr>
      </w:pPr>
    </w:p>
    <w:p w14:paraId="1219EBFC" w14:textId="77777777" w:rsidR="006F7D11" w:rsidRPr="006F7D11" w:rsidRDefault="006F7D11" w:rsidP="00681955">
      <w:pPr>
        <w:rPr>
          <w:b/>
          <w:u w:val="single"/>
        </w:rPr>
      </w:pPr>
      <w:r w:rsidRPr="006F7D11">
        <w:rPr>
          <w:b/>
          <w:u w:val="single"/>
        </w:rPr>
        <w:t>Week 6</w:t>
      </w:r>
    </w:p>
    <w:p w14:paraId="077EE3D0" w14:textId="23E50627" w:rsidR="006F7D11" w:rsidRPr="00180272" w:rsidRDefault="006F7D11" w:rsidP="00681955">
      <w:r>
        <w:rPr>
          <w:b/>
        </w:rPr>
        <w:t>2/11 (T):</w:t>
      </w:r>
      <w:r w:rsidR="00CF1EA5">
        <w:rPr>
          <w:b/>
        </w:rPr>
        <w:t xml:space="preserve"> </w:t>
      </w:r>
      <w:r w:rsidR="006D6B4A">
        <w:t xml:space="preserve">Rousseau, </w:t>
      </w:r>
      <w:r w:rsidR="006D6B4A">
        <w:rPr>
          <w:i/>
        </w:rPr>
        <w:t>The Social Contract</w:t>
      </w:r>
      <w:r w:rsidR="006D6B4A" w:rsidRPr="002D10F4">
        <w:rPr>
          <w:i/>
        </w:rPr>
        <w:t xml:space="preserve">, </w:t>
      </w:r>
      <w:r w:rsidR="006D6B4A" w:rsidRPr="002D10F4">
        <w:t>pp. 181-182, 190-210, 213-217, 225, 230-237, 261-268</w:t>
      </w:r>
    </w:p>
    <w:p w14:paraId="29F65E0F" w14:textId="77777777" w:rsidR="006F7D11" w:rsidRDefault="006F7D11" w:rsidP="00681955">
      <w:pPr>
        <w:rPr>
          <w:b/>
        </w:rPr>
      </w:pPr>
    </w:p>
    <w:p w14:paraId="6B832177" w14:textId="5D0D5B79" w:rsidR="006F7D11" w:rsidRPr="006D6B4A" w:rsidRDefault="006F7D11" w:rsidP="00681955">
      <w:pPr>
        <w:rPr>
          <w:iCs/>
        </w:rPr>
      </w:pPr>
      <w:r>
        <w:rPr>
          <w:b/>
        </w:rPr>
        <w:t>2/13 (R):</w:t>
      </w:r>
      <w:r w:rsidR="00CF1EA5">
        <w:rPr>
          <w:b/>
        </w:rPr>
        <w:t xml:space="preserve"> </w:t>
      </w:r>
      <w:r w:rsidR="006D6B4A">
        <w:t xml:space="preserve">Rousseau, </w:t>
      </w:r>
      <w:r w:rsidR="006D6B4A" w:rsidRPr="002D10F4">
        <w:rPr>
          <w:i/>
        </w:rPr>
        <w:t xml:space="preserve">The Social Contract, </w:t>
      </w:r>
      <w:r w:rsidR="006D6B4A" w:rsidRPr="002D10F4">
        <w:t>pp. 274-279, 296-309</w:t>
      </w:r>
    </w:p>
    <w:p w14:paraId="20A7BF07" w14:textId="77777777" w:rsidR="006F7D11" w:rsidRDefault="006F7D11" w:rsidP="00681955">
      <w:pPr>
        <w:rPr>
          <w:b/>
        </w:rPr>
      </w:pPr>
    </w:p>
    <w:p w14:paraId="5E583F7D" w14:textId="77777777" w:rsidR="006F7D11" w:rsidRPr="006F7D11" w:rsidRDefault="006F7D11" w:rsidP="00681955">
      <w:pPr>
        <w:rPr>
          <w:b/>
          <w:u w:val="single"/>
        </w:rPr>
      </w:pPr>
      <w:r w:rsidRPr="006F7D11">
        <w:rPr>
          <w:b/>
          <w:u w:val="single"/>
        </w:rPr>
        <w:lastRenderedPageBreak/>
        <w:t>Week 7</w:t>
      </w:r>
    </w:p>
    <w:p w14:paraId="7A889757" w14:textId="57ABFFD5" w:rsidR="006F7D11" w:rsidRPr="00E640A9" w:rsidRDefault="006F7D11" w:rsidP="00681955">
      <w:r>
        <w:rPr>
          <w:b/>
        </w:rPr>
        <w:t>2/18 (T):</w:t>
      </w:r>
      <w:r w:rsidR="00E640A9">
        <w:rPr>
          <w:b/>
        </w:rPr>
        <w:t xml:space="preserve"> </w:t>
      </w:r>
      <w:r w:rsidR="006D6B4A" w:rsidRPr="00180272">
        <w:rPr>
          <w:i/>
        </w:rPr>
        <w:t>Federalist Papers</w:t>
      </w:r>
      <w:r w:rsidR="006D6B4A">
        <w:t>, Nos. 1, 9, 10, 14-17, 39, “Letters of Brutus” I, V-VII</w:t>
      </w:r>
    </w:p>
    <w:p w14:paraId="6522EB40" w14:textId="77777777" w:rsidR="006F7D11" w:rsidRDefault="006F7D11" w:rsidP="00681955">
      <w:pPr>
        <w:rPr>
          <w:b/>
        </w:rPr>
      </w:pPr>
    </w:p>
    <w:p w14:paraId="1C1275E3" w14:textId="77777777" w:rsidR="006D6B4A" w:rsidRPr="00CF1EA5" w:rsidRDefault="006F7D11" w:rsidP="006D6B4A">
      <w:pPr>
        <w:rPr>
          <w:i/>
          <w:u w:val="single"/>
        </w:rPr>
      </w:pPr>
      <w:r>
        <w:rPr>
          <w:b/>
        </w:rPr>
        <w:t>2/20 (R):</w:t>
      </w:r>
      <w:r w:rsidR="00E640A9">
        <w:t xml:space="preserve"> </w:t>
      </w:r>
      <w:r w:rsidR="006D6B4A" w:rsidRPr="00180272">
        <w:rPr>
          <w:i/>
        </w:rPr>
        <w:t>Federalist Papers</w:t>
      </w:r>
      <w:r w:rsidR="006D6B4A">
        <w:t xml:space="preserve">, Nos. 47, 49-51, “Letters of Brutus” XI, XV </w:t>
      </w:r>
    </w:p>
    <w:p w14:paraId="07A7DFD4" w14:textId="584C4938" w:rsidR="006F7D11" w:rsidRPr="00180272" w:rsidRDefault="006F7D11" w:rsidP="00681955">
      <w:pPr>
        <w:rPr>
          <w:iCs/>
        </w:rPr>
      </w:pPr>
    </w:p>
    <w:p w14:paraId="4E4278DE" w14:textId="77777777" w:rsidR="006F7D11" w:rsidRDefault="006F7D11" w:rsidP="00681955">
      <w:pPr>
        <w:rPr>
          <w:b/>
        </w:rPr>
      </w:pPr>
    </w:p>
    <w:p w14:paraId="6723C6F8" w14:textId="77777777" w:rsidR="006F7D11" w:rsidRPr="006F7D11" w:rsidRDefault="006F7D11" w:rsidP="00681955">
      <w:pPr>
        <w:rPr>
          <w:b/>
          <w:u w:val="single"/>
        </w:rPr>
      </w:pPr>
      <w:r w:rsidRPr="006F7D11">
        <w:rPr>
          <w:b/>
          <w:u w:val="single"/>
        </w:rPr>
        <w:t>Week 8</w:t>
      </w:r>
    </w:p>
    <w:p w14:paraId="20985399" w14:textId="77777777" w:rsidR="006D6B4A" w:rsidRDefault="006F7D11" w:rsidP="00681955">
      <w:r>
        <w:rPr>
          <w:b/>
        </w:rPr>
        <w:t>2/25 (T):</w:t>
      </w:r>
      <w:r w:rsidR="00E640A9">
        <w:rPr>
          <w:b/>
        </w:rPr>
        <w:t xml:space="preserve"> </w:t>
      </w:r>
      <w:r w:rsidR="006D6B4A" w:rsidRPr="00180272">
        <w:rPr>
          <w:i/>
        </w:rPr>
        <w:t>Federalist Papers</w:t>
      </w:r>
      <w:r w:rsidR="006D6B4A">
        <w:t xml:space="preserve">, 53, 55-57, “Letters of Brutus” III-IV, </w:t>
      </w:r>
      <w:r w:rsidR="006D6B4A" w:rsidRPr="00180272">
        <w:rPr>
          <w:i/>
        </w:rPr>
        <w:t>Federalist Papers</w:t>
      </w:r>
      <w:r w:rsidR="006D6B4A">
        <w:t>, Nos. 84-85, “Letters of Brutus” II</w:t>
      </w:r>
      <w:r w:rsidR="006D6B4A" w:rsidRPr="002D10F4">
        <w:t xml:space="preserve"> </w:t>
      </w:r>
    </w:p>
    <w:p w14:paraId="0B5F1DF8" w14:textId="77777777" w:rsidR="006F7D11" w:rsidRDefault="006F7D11" w:rsidP="00681955">
      <w:pPr>
        <w:rPr>
          <w:b/>
        </w:rPr>
      </w:pPr>
    </w:p>
    <w:p w14:paraId="5B0D60A6" w14:textId="77777777" w:rsidR="006F7D11" w:rsidRPr="00E640A9" w:rsidRDefault="006F7D11" w:rsidP="00681955">
      <w:r>
        <w:rPr>
          <w:b/>
        </w:rPr>
        <w:t>2/27 (R):</w:t>
      </w:r>
      <w:r w:rsidR="00E640A9">
        <w:rPr>
          <w:b/>
        </w:rPr>
        <w:t xml:space="preserve"> </w:t>
      </w:r>
      <w:r w:rsidR="00180272" w:rsidRPr="00E65D79">
        <w:rPr>
          <w:b/>
          <w:u w:val="single"/>
        </w:rPr>
        <w:t>Midterm Examination (In Class)</w:t>
      </w:r>
    </w:p>
    <w:p w14:paraId="2B41AAEE" w14:textId="77777777" w:rsidR="006F7D11" w:rsidRDefault="006F7D11" w:rsidP="00681955">
      <w:pPr>
        <w:rPr>
          <w:b/>
        </w:rPr>
      </w:pPr>
    </w:p>
    <w:p w14:paraId="11473226" w14:textId="77777777" w:rsidR="006F7D11" w:rsidRPr="006F7D11" w:rsidRDefault="006F7D11" w:rsidP="00681955">
      <w:pPr>
        <w:rPr>
          <w:b/>
          <w:u w:val="single"/>
        </w:rPr>
      </w:pPr>
      <w:r w:rsidRPr="006F7D11">
        <w:rPr>
          <w:b/>
          <w:u w:val="single"/>
        </w:rPr>
        <w:t>Week 9</w:t>
      </w:r>
    </w:p>
    <w:p w14:paraId="735B8C6E" w14:textId="77777777" w:rsidR="006F7D11" w:rsidRDefault="006F7D11" w:rsidP="00681955">
      <w:pPr>
        <w:rPr>
          <w:b/>
        </w:rPr>
      </w:pPr>
      <w:r>
        <w:rPr>
          <w:b/>
        </w:rPr>
        <w:t>3/3 (T): SPRING BREAK</w:t>
      </w:r>
    </w:p>
    <w:p w14:paraId="1A2753BF" w14:textId="77777777" w:rsidR="006F7D11" w:rsidRDefault="006F7D11" w:rsidP="00681955">
      <w:pPr>
        <w:rPr>
          <w:b/>
        </w:rPr>
      </w:pPr>
    </w:p>
    <w:p w14:paraId="71C47C8F" w14:textId="77777777" w:rsidR="006F7D11" w:rsidRDefault="006F7D11" w:rsidP="00681955">
      <w:pPr>
        <w:rPr>
          <w:b/>
        </w:rPr>
      </w:pPr>
      <w:r>
        <w:rPr>
          <w:b/>
        </w:rPr>
        <w:t>3/5 (R): SPRING BREAK</w:t>
      </w:r>
    </w:p>
    <w:p w14:paraId="19EB604E" w14:textId="77777777" w:rsidR="006F7D11" w:rsidRDefault="006F7D11" w:rsidP="00681955">
      <w:pPr>
        <w:rPr>
          <w:b/>
        </w:rPr>
      </w:pPr>
    </w:p>
    <w:p w14:paraId="75DA489B" w14:textId="77777777" w:rsidR="006F7D11" w:rsidRPr="006F7D11" w:rsidRDefault="006F7D11" w:rsidP="00681955">
      <w:pPr>
        <w:rPr>
          <w:b/>
          <w:u w:val="single"/>
        </w:rPr>
      </w:pPr>
      <w:r w:rsidRPr="006F7D11">
        <w:rPr>
          <w:b/>
          <w:u w:val="single"/>
        </w:rPr>
        <w:t>Week 10</w:t>
      </w:r>
    </w:p>
    <w:p w14:paraId="52204BF5" w14:textId="74DC6A5A" w:rsidR="006F7D11" w:rsidRDefault="006F7D11" w:rsidP="00681955">
      <w:r>
        <w:rPr>
          <w:b/>
        </w:rPr>
        <w:t>3/10 (T):</w:t>
      </w:r>
      <w:r w:rsidR="00CF1EA5">
        <w:rPr>
          <w:b/>
        </w:rPr>
        <w:t xml:space="preserve"> </w:t>
      </w:r>
      <w:r w:rsidR="006D6B4A">
        <w:t xml:space="preserve">John </w:t>
      </w:r>
      <w:r w:rsidR="006D6B4A" w:rsidRPr="006D6B4A">
        <w:t>Locke</w:t>
      </w:r>
      <w:r w:rsidR="006D6B4A">
        <w:t xml:space="preserve">, </w:t>
      </w:r>
      <w:r w:rsidR="006D6B4A">
        <w:rPr>
          <w:i/>
        </w:rPr>
        <w:t>Second Treatise of Government</w:t>
      </w:r>
      <w:r w:rsidR="006D6B4A">
        <w:t xml:space="preserve">, </w:t>
      </w:r>
      <w:r w:rsidR="00B4661B">
        <w:t>pp. 7-31</w:t>
      </w:r>
    </w:p>
    <w:p w14:paraId="09A2C297" w14:textId="0C977D70" w:rsidR="006D6B4A" w:rsidRPr="00B4661B" w:rsidRDefault="006D6B4A" w:rsidP="006D6B4A">
      <w:pPr>
        <w:ind w:left="990" w:hanging="990"/>
        <w:rPr>
          <w:b/>
        </w:rPr>
      </w:pPr>
      <w:r>
        <w:tab/>
      </w:r>
      <w:r w:rsidR="00B4661B" w:rsidRPr="00B4661B">
        <w:rPr>
          <w:b/>
        </w:rPr>
        <w:t>Available on Canvas</w:t>
      </w:r>
    </w:p>
    <w:p w14:paraId="3C0ED457" w14:textId="77777777" w:rsidR="006F7D11" w:rsidRDefault="006F7D11" w:rsidP="00681955">
      <w:pPr>
        <w:rPr>
          <w:b/>
        </w:rPr>
      </w:pPr>
    </w:p>
    <w:p w14:paraId="1FF4DB62" w14:textId="5CFB5ABB" w:rsidR="006F7D11" w:rsidRPr="006D6B4A" w:rsidRDefault="006F7D11" w:rsidP="006D6B4A">
      <w:pPr>
        <w:ind w:left="990" w:hanging="990"/>
        <w:rPr>
          <w:b/>
        </w:rPr>
      </w:pPr>
      <w:r>
        <w:rPr>
          <w:b/>
        </w:rPr>
        <w:t>3/12 (R):</w:t>
      </w:r>
      <w:r w:rsidR="00CF1EA5">
        <w:rPr>
          <w:b/>
        </w:rPr>
        <w:t xml:space="preserve"> </w:t>
      </w:r>
      <w:r w:rsidR="006D6B4A" w:rsidRPr="002D10F4">
        <w:t xml:space="preserve">Rousseau, </w:t>
      </w:r>
      <w:r w:rsidR="006D6B4A" w:rsidRPr="002D10F4">
        <w:rPr>
          <w:i/>
        </w:rPr>
        <w:t>A Discourse on the Origin of Inequality,</w:t>
      </w:r>
      <w:r w:rsidR="006D6B4A" w:rsidRPr="002D10F4">
        <w:t xml:space="preserve"> pp. 4</w:t>
      </w:r>
      <w:r w:rsidR="006D6B4A">
        <w:t>9-83</w:t>
      </w:r>
    </w:p>
    <w:p w14:paraId="0F9106E9" w14:textId="77777777" w:rsidR="006F7D11" w:rsidRDefault="006F7D11" w:rsidP="00681955">
      <w:pPr>
        <w:rPr>
          <w:b/>
        </w:rPr>
      </w:pPr>
    </w:p>
    <w:p w14:paraId="49C2D6FC" w14:textId="77777777" w:rsidR="006F7D11" w:rsidRPr="006F7D11" w:rsidRDefault="006F7D11" w:rsidP="00681955">
      <w:pPr>
        <w:rPr>
          <w:b/>
          <w:u w:val="single"/>
        </w:rPr>
      </w:pPr>
      <w:r w:rsidRPr="006F7D11">
        <w:rPr>
          <w:b/>
          <w:u w:val="single"/>
        </w:rPr>
        <w:t>Week 11</w:t>
      </w:r>
    </w:p>
    <w:p w14:paraId="11D558FC" w14:textId="18BAE195" w:rsidR="006D6B4A" w:rsidRDefault="006F7D11" w:rsidP="006D6B4A">
      <w:pPr>
        <w:ind w:left="990" w:hanging="990"/>
      </w:pPr>
      <w:r>
        <w:rPr>
          <w:b/>
        </w:rPr>
        <w:t>3/17 (T):</w:t>
      </w:r>
      <w:r w:rsidR="00CF1EA5">
        <w:rPr>
          <w:b/>
        </w:rPr>
        <w:t xml:space="preserve"> </w:t>
      </w:r>
      <w:r w:rsidR="006D6B4A" w:rsidRPr="002D10F4">
        <w:t xml:space="preserve">Rousseau, </w:t>
      </w:r>
      <w:r w:rsidR="006D6B4A" w:rsidRPr="002D10F4">
        <w:rPr>
          <w:i/>
        </w:rPr>
        <w:t>A Discourse on the Origin of Inequality,</w:t>
      </w:r>
      <w:r w:rsidR="006D6B4A" w:rsidRPr="002D10F4">
        <w:t xml:space="preserve"> pp. </w:t>
      </w:r>
      <w:r w:rsidR="006D6B4A">
        <w:t>84</w:t>
      </w:r>
      <w:r w:rsidR="006D6B4A" w:rsidRPr="002D10F4">
        <w:t>-</w:t>
      </w:r>
      <w:r w:rsidR="006D6B4A">
        <w:t>117</w:t>
      </w:r>
    </w:p>
    <w:p w14:paraId="52BE602E" w14:textId="06980A72" w:rsidR="006F7D11" w:rsidRPr="00CF1EA5" w:rsidRDefault="006F7D11" w:rsidP="00681955"/>
    <w:p w14:paraId="6C7CAE5C" w14:textId="77777777" w:rsidR="006F7D11" w:rsidRDefault="006F7D11" w:rsidP="00681955">
      <w:pPr>
        <w:rPr>
          <w:b/>
        </w:rPr>
      </w:pPr>
    </w:p>
    <w:p w14:paraId="74F76995" w14:textId="2DFD3224" w:rsidR="00E65D79" w:rsidRPr="00CF1EA5" w:rsidRDefault="006F7D11" w:rsidP="006D6B4A">
      <w:pPr>
        <w:ind w:left="990" w:hanging="990"/>
      </w:pPr>
      <w:r>
        <w:rPr>
          <w:b/>
        </w:rPr>
        <w:t>3/19 (R):</w:t>
      </w:r>
      <w:r w:rsidR="00CF1EA5">
        <w:rPr>
          <w:b/>
        </w:rPr>
        <w:t xml:space="preserve"> </w:t>
      </w:r>
      <w:r w:rsidR="006D6B4A" w:rsidRPr="00180272">
        <w:rPr>
          <w:i/>
        </w:rPr>
        <w:t>Marx-Engels Reader</w:t>
      </w:r>
      <w:r w:rsidR="006D6B4A">
        <w:t xml:space="preserve">, </w:t>
      </w:r>
      <w:r w:rsidR="006D6B4A" w:rsidRPr="00180272">
        <w:t xml:space="preserve">“Marx on the History of His Opinions,” pp. </w:t>
      </w:r>
      <w:r w:rsidR="006D6B4A">
        <w:t>3-6,</w:t>
      </w:r>
      <w:r w:rsidR="006D6B4A" w:rsidRPr="00180272">
        <w:t xml:space="preserve"> </w:t>
      </w:r>
      <w:r w:rsidR="006D6B4A">
        <w:t>“On the Jewish Question,” pp. 26-52</w:t>
      </w:r>
    </w:p>
    <w:p w14:paraId="529A7702" w14:textId="77777777" w:rsidR="006F7D11" w:rsidRDefault="006F7D11" w:rsidP="00681955">
      <w:pPr>
        <w:rPr>
          <w:b/>
        </w:rPr>
      </w:pPr>
    </w:p>
    <w:p w14:paraId="0AD46790" w14:textId="77777777" w:rsidR="006F7D11" w:rsidRPr="006F7D11" w:rsidRDefault="006F7D11" w:rsidP="00681955">
      <w:pPr>
        <w:rPr>
          <w:b/>
          <w:u w:val="single"/>
        </w:rPr>
      </w:pPr>
      <w:r w:rsidRPr="006F7D11">
        <w:rPr>
          <w:b/>
          <w:u w:val="single"/>
        </w:rPr>
        <w:t>Week 12</w:t>
      </w:r>
    </w:p>
    <w:p w14:paraId="625FEE22" w14:textId="292A9048" w:rsidR="006D6B4A" w:rsidRPr="00E640A9" w:rsidRDefault="006F7D11" w:rsidP="006D6B4A">
      <w:pPr>
        <w:ind w:left="990" w:hanging="990"/>
      </w:pPr>
      <w:r>
        <w:rPr>
          <w:b/>
        </w:rPr>
        <w:t>3/24 (T):</w:t>
      </w:r>
      <w:r w:rsidR="00CF1EA5">
        <w:rPr>
          <w:b/>
        </w:rPr>
        <w:t xml:space="preserve"> </w:t>
      </w:r>
      <w:r w:rsidR="006D6B4A" w:rsidRPr="00180272">
        <w:rPr>
          <w:i/>
        </w:rPr>
        <w:t>Marx-Engels Reader</w:t>
      </w:r>
      <w:r w:rsidR="006D6B4A">
        <w:t xml:space="preserve">, </w:t>
      </w:r>
      <w:r w:rsidR="006D6B4A" w:rsidRPr="00180272">
        <w:t>“Economic and Philosophic Manuscripts of 1844,” pp. 70-</w:t>
      </w:r>
      <w:r w:rsidR="006D6B4A">
        <w:t>93, “Wage Labour and Capital,” pp. 203-217</w:t>
      </w:r>
    </w:p>
    <w:p w14:paraId="38CD4BFA" w14:textId="77777777" w:rsidR="006F7D11" w:rsidRDefault="006F7D11" w:rsidP="00681955">
      <w:pPr>
        <w:rPr>
          <w:b/>
        </w:rPr>
      </w:pPr>
    </w:p>
    <w:p w14:paraId="36E87BA8" w14:textId="6579567C" w:rsidR="006F7D11" w:rsidRDefault="006F7D11" w:rsidP="00681955">
      <w:r>
        <w:rPr>
          <w:b/>
        </w:rPr>
        <w:t>3/26 (R):</w:t>
      </w:r>
      <w:r w:rsidR="00CF1EA5">
        <w:t xml:space="preserve"> </w:t>
      </w:r>
      <w:r w:rsidR="006D6B4A" w:rsidRPr="00180272">
        <w:rPr>
          <w:i/>
        </w:rPr>
        <w:t>Marx-Engels Reader</w:t>
      </w:r>
      <w:r w:rsidR="006D6B4A">
        <w:t xml:space="preserve">, </w:t>
      </w:r>
      <w:r w:rsidR="006D6B4A" w:rsidRPr="00180272">
        <w:t>“Manifesto of the Communist Party,” pp. 4</w:t>
      </w:r>
      <w:r w:rsidR="006D6B4A">
        <w:t>69-491</w:t>
      </w:r>
    </w:p>
    <w:p w14:paraId="7AF7B0DB" w14:textId="7DDFCE62" w:rsidR="006D6B4A" w:rsidRPr="00CF1EA5" w:rsidRDefault="006D6B4A" w:rsidP="006D6B4A">
      <w:pPr>
        <w:ind w:left="990" w:hanging="990"/>
      </w:pPr>
      <w:r>
        <w:tab/>
      </w:r>
      <w:r>
        <w:rPr>
          <w:b/>
        </w:rPr>
        <w:t>Second Paper Handed Out</w:t>
      </w:r>
    </w:p>
    <w:p w14:paraId="0FDC9A9A" w14:textId="77777777" w:rsidR="006F7D11" w:rsidRDefault="006F7D11" w:rsidP="00681955">
      <w:pPr>
        <w:rPr>
          <w:b/>
        </w:rPr>
      </w:pPr>
    </w:p>
    <w:p w14:paraId="1D23ACC3" w14:textId="77777777" w:rsidR="006F7D11" w:rsidRPr="006F7D11" w:rsidRDefault="006F7D11" w:rsidP="00681955">
      <w:pPr>
        <w:rPr>
          <w:b/>
          <w:u w:val="single"/>
        </w:rPr>
      </w:pPr>
      <w:r w:rsidRPr="006F7D11">
        <w:rPr>
          <w:b/>
          <w:u w:val="single"/>
        </w:rPr>
        <w:t>Week 13</w:t>
      </w:r>
    </w:p>
    <w:p w14:paraId="3DDDF726" w14:textId="6F1BCEF5" w:rsidR="00E65D79" w:rsidRPr="00180272" w:rsidRDefault="006F7D11" w:rsidP="006D6B4A">
      <w:pPr>
        <w:ind w:left="990" w:hanging="990"/>
      </w:pPr>
      <w:r>
        <w:rPr>
          <w:b/>
        </w:rPr>
        <w:t>3/31 (T):</w:t>
      </w:r>
      <w:r w:rsidR="00CF1EA5">
        <w:rPr>
          <w:b/>
        </w:rPr>
        <w:t xml:space="preserve"> </w:t>
      </w:r>
      <w:r w:rsidR="006D6B4A" w:rsidRPr="00180272">
        <w:t xml:space="preserve">Mary Wollstonecraft, </w:t>
      </w:r>
      <w:r w:rsidR="006D6B4A" w:rsidRPr="00180272">
        <w:rPr>
          <w:i/>
        </w:rPr>
        <w:t>A Vindication of the Rights of Woman</w:t>
      </w:r>
      <w:r w:rsidR="006D6B4A" w:rsidRPr="00180272">
        <w:t>, Intro and Ch. 1 (pp. 74-108)</w:t>
      </w:r>
      <w:r w:rsidR="00E65D79">
        <w:rPr>
          <w:b/>
        </w:rPr>
        <w:tab/>
      </w:r>
    </w:p>
    <w:p w14:paraId="075F4872" w14:textId="77777777" w:rsidR="006F7D11" w:rsidRDefault="006F7D11" w:rsidP="00681955">
      <w:pPr>
        <w:rPr>
          <w:b/>
        </w:rPr>
      </w:pPr>
    </w:p>
    <w:p w14:paraId="3B7FC2CD" w14:textId="04591944" w:rsidR="00E65D79" w:rsidRDefault="006F7D11" w:rsidP="006D6B4A">
      <w:pPr>
        <w:ind w:left="810" w:hanging="810"/>
      </w:pPr>
      <w:r>
        <w:rPr>
          <w:b/>
        </w:rPr>
        <w:t>4/2 (R):</w:t>
      </w:r>
      <w:r w:rsidR="00CF1EA5">
        <w:rPr>
          <w:b/>
        </w:rPr>
        <w:t xml:space="preserve"> </w:t>
      </w:r>
      <w:r w:rsidR="006D6B4A" w:rsidRPr="00180272">
        <w:t xml:space="preserve">Mary Wollstonecraft, </w:t>
      </w:r>
      <w:r w:rsidR="006D6B4A" w:rsidRPr="00180272">
        <w:rPr>
          <w:i/>
        </w:rPr>
        <w:t>A Vindication of the Rights of Woman</w:t>
      </w:r>
      <w:r w:rsidR="006D6B4A">
        <w:t>, pp. 109-155, 156-173</w:t>
      </w:r>
    </w:p>
    <w:p w14:paraId="2F6109C4" w14:textId="77777777" w:rsidR="00180272" w:rsidRDefault="00180272" w:rsidP="00681955">
      <w:pPr>
        <w:rPr>
          <w:b/>
        </w:rPr>
      </w:pPr>
    </w:p>
    <w:p w14:paraId="38C06F22" w14:textId="77777777" w:rsidR="006F7D11" w:rsidRPr="006F7D11" w:rsidRDefault="006F7D11" w:rsidP="00681955">
      <w:pPr>
        <w:rPr>
          <w:b/>
          <w:u w:val="single"/>
        </w:rPr>
      </w:pPr>
      <w:r w:rsidRPr="006F7D11">
        <w:rPr>
          <w:b/>
          <w:u w:val="single"/>
        </w:rPr>
        <w:t>Week 14</w:t>
      </w:r>
    </w:p>
    <w:p w14:paraId="49743767" w14:textId="5958D6C1" w:rsidR="006F7D11" w:rsidRPr="006D6B4A" w:rsidRDefault="006F7D11" w:rsidP="006D6B4A">
      <w:pPr>
        <w:ind w:left="990" w:hanging="990"/>
      </w:pPr>
      <w:r>
        <w:rPr>
          <w:b/>
        </w:rPr>
        <w:t>4/7 (T):</w:t>
      </w:r>
      <w:r w:rsidR="00CF1EA5">
        <w:rPr>
          <w:b/>
        </w:rPr>
        <w:t xml:space="preserve"> </w:t>
      </w:r>
      <w:r w:rsidR="006D6B4A" w:rsidRPr="00180272">
        <w:t xml:space="preserve">Mary Wollstonecraft, </w:t>
      </w:r>
      <w:r w:rsidR="006D6B4A" w:rsidRPr="00180272">
        <w:rPr>
          <w:i/>
        </w:rPr>
        <w:t>A Vindication of the Rights of Woman</w:t>
      </w:r>
      <w:r w:rsidR="006D6B4A">
        <w:t>, pp. 207-241, 276-294</w:t>
      </w:r>
    </w:p>
    <w:p w14:paraId="0A7E5246" w14:textId="77777777" w:rsidR="006F7D11" w:rsidRDefault="006F7D11" w:rsidP="00681955">
      <w:pPr>
        <w:rPr>
          <w:b/>
        </w:rPr>
      </w:pPr>
    </w:p>
    <w:p w14:paraId="2B26F177" w14:textId="216AD05E" w:rsidR="006F7D11" w:rsidRDefault="006F7D11" w:rsidP="00681955">
      <w:pPr>
        <w:rPr>
          <w:b/>
        </w:rPr>
      </w:pPr>
      <w:r>
        <w:rPr>
          <w:b/>
        </w:rPr>
        <w:lastRenderedPageBreak/>
        <w:t>4/9 (R):</w:t>
      </w:r>
      <w:r w:rsidR="006D6B4A">
        <w:rPr>
          <w:b/>
        </w:rPr>
        <w:t xml:space="preserve"> </w:t>
      </w:r>
      <w:r w:rsidR="006D6B4A">
        <w:t xml:space="preserve">Du Bois, </w:t>
      </w:r>
      <w:r w:rsidR="006D6B4A">
        <w:rPr>
          <w:i/>
        </w:rPr>
        <w:t>The Souls of Black Folk,</w:t>
      </w:r>
      <w:r w:rsidR="006D6B4A">
        <w:t xml:space="preserve"> The Forethought, Chs. 1-3, 6</w:t>
      </w:r>
    </w:p>
    <w:p w14:paraId="33130F73" w14:textId="47FDB54C" w:rsidR="006D6B4A" w:rsidRDefault="006D6B4A" w:rsidP="006D6B4A">
      <w:pPr>
        <w:ind w:left="900" w:hanging="900"/>
      </w:pPr>
      <w:r>
        <w:tab/>
      </w:r>
      <w:r>
        <w:rPr>
          <w:b/>
        </w:rPr>
        <w:t>Second Paper Due</w:t>
      </w:r>
    </w:p>
    <w:p w14:paraId="100A3840" w14:textId="77777777" w:rsidR="00180272" w:rsidRDefault="00180272" w:rsidP="00681955">
      <w:pPr>
        <w:rPr>
          <w:b/>
        </w:rPr>
      </w:pPr>
    </w:p>
    <w:p w14:paraId="731CB6CE" w14:textId="77777777" w:rsidR="006F7D11" w:rsidRPr="006F7D11" w:rsidRDefault="006F7D11" w:rsidP="00681955">
      <w:pPr>
        <w:rPr>
          <w:b/>
          <w:u w:val="single"/>
        </w:rPr>
      </w:pPr>
      <w:r w:rsidRPr="006F7D11">
        <w:rPr>
          <w:b/>
          <w:u w:val="single"/>
        </w:rPr>
        <w:t>Week 15</w:t>
      </w:r>
    </w:p>
    <w:p w14:paraId="2F9DE896" w14:textId="4FC5408F" w:rsidR="00180272" w:rsidRPr="00180272" w:rsidRDefault="006F7D11" w:rsidP="00180272">
      <w:r>
        <w:rPr>
          <w:b/>
        </w:rPr>
        <w:t>4/14 (T):</w:t>
      </w:r>
      <w:r w:rsidR="00CF1EA5">
        <w:rPr>
          <w:b/>
        </w:rPr>
        <w:t xml:space="preserve"> </w:t>
      </w:r>
      <w:r w:rsidR="00180272">
        <w:t xml:space="preserve">Du Bois, </w:t>
      </w:r>
      <w:r w:rsidR="00180272">
        <w:rPr>
          <w:i/>
        </w:rPr>
        <w:t>The Souls of Black Folk,</w:t>
      </w:r>
      <w:r w:rsidR="00180272">
        <w:t xml:space="preserve"> </w:t>
      </w:r>
      <w:r w:rsidR="006D6B4A">
        <w:t>Chs. 8-10, 14, The Afterthought</w:t>
      </w:r>
    </w:p>
    <w:p w14:paraId="57F07DC2" w14:textId="77777777" w:rsidR="006F7D11" w:rsidRDefault="006F7D11" w:rsidP="00681955">
      <w:pPr>
        <w:rPr>
          <w:b/>
        </w:rPr>
      </w:pPr>
    </w:p>
    <w:p w14:paraId="40156F51" w14:textId="5AE4ACF5" w:rsidR="006F7D11" w:rsidRDefault="006F7D11" w:rsidP="00681955">
      <w:r>
        <w:rPr>
          <w:b/>
        </w:rPr>
        <w:t>4/16 (R):</w:t>
      </w:r>
      <w:r w:rsidR="00CF1EA5">
        <w:rPr>
          <w:b/>
        </w:rPr>
        <w:t xml:space="preserve"> </w:t>
      </w:r>
      <w:r w:rsidR="006D6B4A">
        <w:t>Martin Luther King, Jr., “Letter from a Birmingham Jail” (1963)</w:t>
      </w:r>
    </w:p>
    <w:p w14:paraId="11CC1FE1" w14:textId="4FD65FC1" w:rsidR="006D6B4A" w:rsidRDefault="006D6B4A" w:rsidP="006D6B4A">
      <w:pPr>
        <w:ind w:left="990" w:hanging="990"/>
        <w:rPr>
          <w:b/>
        </w:rPr>
      </w:pPr>
      <w:r>
        <w:rPr>
          <w:b/>
        </w:rPr>
        <w:tab/>
      </w:r>
      <w:r w:rsidRPr="006D6B4A">
        <w:rPr>
          <w:b/>
        </w:rPr>
        <w:t xml:space="preserve">Available: </w:t>
      </w:r>
      <w:hyperlink r:id="rId6" w:history="1">
        <w:r w:rsidRPr="007478AD">
          <w:rPr>
            <w:rStyle w:val="Hyperlink"/>
            <w:b/>
          </w:rPr>
          <w:t>https://www.africa.upenn.edu/Articles_Gen/Letter_Birmingham.html</w:t>
        </w:r>
      </w:hyperlink>
      <w:r>
        <w:rPr>
          <w:b/>
        </w:rPr>
        <w:t xml:space="preserve"> </w:t>
      </w:r>
    </w:p>
    <w:p w14:paraId="115C493A" w14:textId="77777777" w:rsidR="00180272" w:rsidRDefault="00180272" w:rsidP="00681955">
      <w:pPr>
        <w:rPr>
          <w:b/>
          <w:u w:val="single"/>
        </w:rPr>
      </w:pPr>
    </w:p>
    <w:p w14:paraId="1C71DE89" w14:textId="77777777" w:rsidR="006F7D11" w:rsidRPr="006F7D11" w:rsidRDefault="006F7D11" w:rsidP="00681955">
      <w:pPr>
        <w:rPr>
          <w:b/>
          <w:u w:val="single"/>
        </w:rPr>
      </w:pPr>
      <w:r w:rsidRPr="006F7D11">
        <w:rPr>
          <w:b/>
          <w:u w:val="single"/>
        </w:rPr>
        <w:t>Week 16:</w:t>
      </w:r>
    </w:p>
    <w:p w14:paraId="5772E48A" w14:textId="6E245A2F" w:rsidR="00E65D79" w:rsidRDefault="006F7D11" w:rsidP="00E65D79">
      <w:pPr>
        <w:ind w:left="990" w:hanging="990"/>
      </w:pPr>
      <w:r>
        <w:rPr>
          <w:b/>
        </w:rPr>
        <w:t>4/21 (T):</w:t>
      </w:r>
      <w:r w:rsidR="00180272">
        <w:rPr>
          <w:b/>
        </w:rPr>
        <w:t xml:space="preserve"> </w:t>
      </w:r>
      <w:r w:rsidR="00180272">
        <w:t>Closing Discussion</w:t>
      </w:r>
    </w:p>
    <w:p w14:paraId="6DB679DE" w14:textId="77777777" w:rsidR="00E65D79" w:rsidRDefault="00E65D79" w:rsidP="00E65D79">
      <w:pPr>
        <w:ind w:left="990" w:hanging="990"/>
      </w:pPr>
      <w:r>
        <w:rPr>
          <w:b/>
        </w:rPr>
        <w:tab/>
        <w:t>Final Exam Prompts Handed Out</w:t>
      </w:r>
    </w:p>
    <w:p w14:paraId="0C6E1D88" w14:textId="77777777" w:rsidR="006F7D11" w:rsidRDefault="006F7D11" w:rsidP="00681955">
      <w:pPr>
        <w:rPr>
          <w:b/>
        </w:rPr>
      </w:pPr>
    </w:p>
    <w:p w14:paraId="776FA2D3" w14:textId="77777777" w:rsidR="006F7D11" w:rsidRDefault="006F7D11" w:rsidP="00681955">
      <w:pPr>
        <w:rPr>
          <w:b/>
        </w:rPr>
      </w:pPr>
      <w:r>
        <w:rPr>
          <w:b/>
        </w:rPr>
        <w:t>4/23 (R): READING DAY</w:t>
      </w:r>
    </w:p>
    <w:p w14:paraId="10C6703E" w14:textId="77777777" w:rsidR="006F7D11" w:rsidRDefault="006F7D11" w:rsidP="00681955">
      <w:pPr>
        <w:rPr>
          <w:b/>
        </w:rPr>
      </w:pPr>
    </w:p>
    <w:p w14:paraId="27CCAA1B" w14:textId="77777777" w:rsidR="00E65D79" w:rsidRDefault="00E65D79" w:rsidP="00681955">
      <w:pPr>
        <w:rPr>
          <w:b/>
        </w:rPr>
      </w:pPr>
    </w:p>
    <w:p w14:paraId="71A68E65" w14:textId="77777777" w:rsidR="006F7D11" w:rsidRDefault="006F7D11" w:rsidP="00681955">
      <w:pPr>
        <w:rPr>
          <w:b/>
        </w:rPr>
      </w:pPr>
      <w:r>
        <w:rPr>
          <w:b/>
        </w:rPr>
        <w:t xml:space="preserve">Final Exam date and location </w:t>
      </w:r>
      <w:r w:rsidRPr="00460468">
        <w:rPr>
          <w:b/>
          <w:highlight w:val="yellow"/>
        </w:rPr>
        <w:t>TBA</w:t>
      </w:r>
      <w:r>
        <w:rPr>
          <w:b/>
        </w:rPr>
        <w:t>.</w:t>
      </w:r>
    </w:p>
    <w:p w14:paraId="1DB1A890" w14:textId="77777777" w:rsidR="00681955" w:rsidRPr="00681955" w:rsidRDefault="00681955" w:rsidP="00681955">
      <w:pPr>
        <w:rPr>
          <w:b/>
        </w:rPr>
      </w:pPr>
    </w:p>
    <w:p w14:paraId="439C5722" w14:textId="77777777" w:rsidR="00681955" w:rsidRPr="00681955" w:rsidRDefault="00681955">
      <w:pPr>
        <w:rPr>
          <w:b/>
        </w:rPr>
      </w:pPr>
    </w:p>
    <w:sectPr w:rsidR="00681955" w:rsidRPr="00681955" w:rsidSect="00AE41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NewRomanPSM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3354548"/>
    <w:multiLevelType w:val="hybridMultilevel"/>
    <w:tmpl w:val="1AB4C03C"/>
    <w:lvl w:ilvl="0" w:tplc="E4984A3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262F"/>
    <w:rsid w:val="00180272"/>
    <w:rsid w:val="001C262F"/>
    <w:rsid w:val="001D4788"/>
    <w:rsid w:val="00460468"/>
    <w:rsid w:val="005E2BB7"/>
    <w:rsid w:val="005E35D0"/>
    <w:rsid w:val="00681955"/>
    <w:rsid w:val="006D6B4A"/>
    <w:rsid w:val="006F7D11"/>
    <w:rsid w:val="00940052"/>
    <w:rsid w:val="00991443"/>
    <w:rsid w:val="00A13939"/>
    <w:rsid w:val="00AE41D9"/>
    <w:rsid w:val="00B4661B"/>
    <w:rsid w:val="00C22566"/>
    <w:rsid w:val="00CD22D4"/>
    <w:rsid w:val="00CF1EA5"/>
    <w:rsid w:val="00D25735"/>
    <w:rsid w:val="00D97C09"/>
    <w:rsid w:val="00DA44A4"/>
    <w:rsid w:val="00E10D74"/>
    <w:rsid w:val="00E640A9"/>
    <w:rsid w:val="00E65D79"/>
    <w:rsid w:val="00F23064"/>
    <w:rsid w:val="00F63E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21DDC4"/>
  <w15:chartTrackingRefBased/>
  <w15:docId w15:val="{5008E2C5-3EAD-EF44-8AD0-BB921C29DD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E2BB7"/>
    <w:rPr>
      <w:color w:val="0563C1" w:themeColor="hyperlink"/>
      <w:u w:val="single"/>
    </w:rPr>
  </w:style>
  <w:style w:type="character" w:customStyle="1" w:styleId="UnresolvedMention">
    <w:name w:val="Unresolved Mention"/>
    <w:basedOn w:val="DefaultParagraphFont"/>
    <w:uiPriority w:val="99"/>
    <w:rsid w:val="005E2BB7"/>
    <w:rPr>
      <w:color w:val="605E5C"/>
      <w:shd w:val="clear" w:color="auto" w:fill="E1DFDD"/>
    </w:rPr>
  </w:style>
  <w:style w:type="paragraph" w:styleId="NormalWeb">
    <w:name w:val="Normal (Web)"/>
    <w:basedOn w:val="Normal"/>
    <w:uiPriority w:val="99"/>
    <w:unhideWhenUsed/>
    <w:rsid w:val="005E2BB7"/>
    <w:pPr>
      <w:spacing w:before="100" w:beforeAutospacing="1" w:after="100" w:afterAutospacing="1"/>
    </w:pPr>
    <w:rPr>
      <w:rFonts w:eastAsia="Times New Roman"/>
    </w:rPr>
  </w:style>
  <w:style w:type="paragraph" w:styleId="ListParagraph">
    <w:name w:val="List Paragraph"/>
    <w:basedOn w:val="Normal"/>
    <w:uiPriority w:val="34"/>
    <w:qFormat/>
    <w:rsid w:val="00D25735"/>
    <w:pPr>
      <w:ind w:left="720"/>
      <w:contextualSpacing/>
    </w:pPr>
  </w:style>
  <w:style w:type="character" w:styleId="FollowedHyperlink">
    <w:name w:val="FollowedHyperlink"/>
    <w:basedOn w:val="DefaultParagraphFont"/>
    <w:uiPriority w:val="99"/>
    <w:semiHidden/>
    <w:unhideWhenUsed/>
    <w:rsid w:val="0046046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887063">
      <w:bodyDiv w:val="1"/>
      <w:marLeft w:val="0"/>
      <w:marRight w:val="0"/>
      <w:marTop w:val="0"/>
      <w:marBottom w:val="0"/>
      <w:divBdr>
        <w:top w:val="none" w:sz="0" w:space="0" w:color="auto"/>
        <w:left w:val="none" w:sz="0" w:space="0" w:color="auto"/>
        <w:bottom w:val="none" w:sz="0" w:space="0" w:color="auto"/>
        <w:right w:val="none" w:sz="0" w:space="0" w:color="auto"/>
      </w:divBdr>
    </w:div>
    <w:div w:id="108084773">
      <w:bodyDiv w:val="1"/>
      <w:marLeft w:val="0"/>
      <w:marRight w:val="0"/>
      <w:marTop w:val="0"/>
      <w:marBottom w:val="0"/>
      <w:divBdr>
        <w:top w:val="none" w:sz="0" w:space="0" w:color="auto"/>
        <w:left w:val="none" w:sz="0" w:space="0" w:color="auto"/>
        <w:bottom w:val="none" w:sz="0" w:space="0" w:color="auto"/>
        <w:right w:val="none" w:sz="0" w:space="0" w:color="auto"/>
      </w:divBdr>
    </w:div>
    <w:div w:id="245191568">
      <w:bodyDiv w:val="1"/>
      <w:marLeft w:val="0"/>
      <w:marRight w:val="0"/>
      <w:marTop w:val="0"/>
      <w:marBottom w:val="0"/>
      <w:divBdr>
        <w:top w:val="none" w:sz="0" w:space="0" w:color="auto"/>
        <w:left w:val="none" w:sz="0" w:space="0" w:color="auto"/>
        <w:bottom w:val="none" w:sz="0" w:space="0" w:color="auto"/>
        <w:right w:val="none" w:sz="0" w:space="0" w:color="auto"/>
      </w:divBdr>
    </w:div>
    <w:div w:id="262688118">
      <w:bodyDiv w:val="1"/>
      <w:marLeft w:val="0"/>
      <w:marRight w:val="0"/>
      <w:marTop w:val="0"/>
      <w:marBottom w:val="0"/>
      <w:divBdr>
        <w:top w:val="none" w:sz="0" w:space="0" w:color="auto"/>
        <w:left w:val="none" w:sz="0" w:space="0" w:color="auto"/>
        <w:bottom w:val="none" w:sz="0" w:space="0" w:color="auto"/>
        <w:right w:val="none" w:sz="0" w:space="0" w:color="auto"/>
      </w:divBdr>
    </w:div>
    <w:div w:id="309331703">
      <w:bodyDiv w:val="1"/>
      <w:marLeft w:val="0"/>
      <w:marRight w:val="0"/>
      <w:marTop w:val="0"/>
      <w:marBottom w:val="0"/>
      <w:divBdr>
        <w:top w:val="none" w:sz="0" w:space="0" w:color="auto"/>
        <w:left w:val="none" w:sz="0" w:space="0" w:color="auto"/>
        <w:bottom w:val="none" w:sz="0" w:space="0" w:color="auto"/>
        <w:right w:val="none" w:sz="0" w:space="0" w:color="auto"/>
      </w:divBdr>
      <w:divsChild>
        <w:div w:id="80684232">
          <w:marLeft w:val="0"/>
          <w:marRight w:val="0"/>
          <w:marTop w:val="0"/>
          <w:marBottom w:val="0"/>
          <w:divBdr>
            <w:top w:val="none" w:sz="0" w:space="0" w:color="auto"/>
            <w:left w:val="none" w:sz="0" w:space="0" w:color="auto"/>
            <w:bottom w:val="none" w:sz="0" w:space="0" w:color="auto"/>
            <w:right w:val="none" w:sz="0" w:space="0" w:color="auto"/>
          </w:divBdr>
          <w:divsChild>
            <w:div w:id="1052535048">
              <w:marLeft w:val="0"/>
              <w:marRight w:val="0"/>
              <w:marTop w:val="0"/>
              <w:marBottom w:val="0"/>
              <w:divBdr>
                <w:top w:val="none" w:sz="0" w:space="0" w:color="auto"/>
                <w:left w:val="none" w:sz="0" w:space="0" w:color="auto"/>
                <w:bottom w:val="none" w:sz="0" w:space="0" w:color="auto"/>
                <w:right w:val="none" w:sz="0" w:space="0" w:color="auto"/>
              </w:divBdr>
              <w:divsChild>
                <w:div w:id="1283224382">
                  <w:marLeft w:val="0"/>
                  <w:marRight w:val="0"/>
                  <w:marTop w:val="0"/>
                  <w:marBottom w:val="0"/>
                  <w:divBdr>
                    <w:top w:val="none" w:sz="0" w:space="0" w:color="auto"/>
                    <w:left w:val="none" w:sz="0" w:space="0" w:color="auto"/>
                    <w:bottom w:val="none" w:sz="0" w:space="0" w:color="auto"/>
                    <w:right w:val="none" w:sz="0" w:space="0" w:color="auto"/>
                  </w:divBdr>
                  <w:divsChild>
                    <w:div w:id="403377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5369699">
      <w:bodyDiv w:val="1"/>
      <w:marLeft w:val="0"/>
      <w:marRight w:val="0"/>
      <w:marTop w:val="0"/>
      <w:marBottom w:val="0"/>
      <w:divBdr>
        <w:top w:val="none" w:sz="0" w:space="0" w:color="auto"/>
        <w:left w:val="none" w:sz="0" w:space="0" w:color="auto"/>
        <w:bottom w:val="none" w:sz="0" w:space="0" w:color="auto"/>
        <w:right w:val="none" w:sz="0" w:space="0" w:color="auto"/>
      </w:divBdr>
    </w:div>
    <w:div w:id="464546935">
      <w:bodyDiv w:val="1"/>
      <w:marLeft w:val="0"/>
      <w:marRight w:val="0"/>
      <w:marTop w:val="0"/>
      <w:marBottom w:val="0"/>
      <w:divBdr>
        <w:top w:val="none" w:sz="0" w:space="0" w:color="auto"/>
        <w:left w:val="none" w:sz="0" w:space="0" w:color="auto"/>
        <w:bottom w:val="none" w:sz="0" w:space="0" w:color="auto"/>
        <w:right w:val="none" w:sz="0" w:space="0" w:color="auto"/>
      </w:divBdr>
    </w:div>
    <w:div w:id="494691345">
      <w:bodyDiv w:val="1"/>
      <w:marLeft w:val="0"/>
      <w:marRight w:val="0"/>
      <w:marTop w:val="0"/>
      <w:marBottom w:val="0"/>
      <w:divBdr>
        <w:top w:val="none" w:sz="0" w:space="0" w:color="auto"/>
        <w:left w:val="none" w:sz="0" w:space="0" w:color="auto"/>
        <w:bottom w:val="none" w:sz="0" w:space="0" w:color="auto"/>
        <w:right w:val="none" w:sz="0" w:space="0" w:color="auto"/>
      </w:divBdr>
      <w:divsChild>
        <w:div w:id="1815296148">
          <w:marLeft w:val="0"/>
          <w:marRight w:val="0"/>
          <w:marTop w:val="0"/>
          <w:marBottom w:val="0"/>
          <w:divBdr>
            <w:top w:val="none" w:sz="0" w:space="0" w:color="auto"/>
            <w:left w:val="none" w:sz="0" w:space="0" w:color="auto"/>
            <w:bottom w:val="none" w:sz="0" w:space="0" w:color="auto"/>
            <w:right w:val="none" w:sz="0" w:space="0" w:color="auto"/>
          </w:divBdr>
          <w:divsChild>
            <w:div w:id="476261765">
              <w:marLeft w:val="0"/>
              <w:marRight w:val="0"/>
              <w:marTop w:val="0"/>
              <w:marBottom w:val="0"/>
              <w:divBdr>
                <w:top w:val="none" w:sz="0" w:space="0" w:color="auto"/>
                <w:left w:val="none" w:sz="0" w:space="0" w:color="auto"/>
                <w:bottom w:val="none" w:sz="0" w:space="0" w:color="auto"/>
                <w:right w:val="none" w:sz="0" w:space="0" w:color="auto"/>
              </w:divBdr>
              <w:divsChild>
                <w:div w:id="1149052741">
                  <w:marLeft w:val="0"/>
                  <w:marRight w:val="0"/>
                  <w:marTop w:val="0"/>
                  <w:marBottom w:val="0"/>
                  <w:divBdr>
                    <w:top w:val="none" w:sz="0" w:space="0" w:color="auto"/>
                    <w:left w:val="none" w:sz="0" w:space="0" w:color="auto"/>
                    <w:bottom w:val="none" w:sz="0" w:space="0" w:color="auto"/>
                    <w:right w:val="none" w:sz="0" w:space="0" w:color="auto"/>
                  </w:divBdr>
                  <w:divsChild>
                    <w:div w:id="1297956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472809">
      <w:bodyDiv w:val="1"/>
      <w:marLeft w:val="0"/>
      <w:marRight w:val="0"/>
      <w:marTop w:val="0"/>
      <w:marBottom w:val="0"/>
      <w:divBdr>
        <w:top w:val="none" w:sz="0" w:space="0" w:color="auto"/>
        <w:left w:val="none" w:sz="0" w:space="0" w:color="auto"/>
        <w:bottom w:val="none" w:sz="0" w:space="0" w:color="auto"/>
        <w:right w:val="none" w:sz="0" w:space="0" w:color="auto"/>
      </w:divBdr>
    </w:div>
    <w:div w:id="611131778">
      <w:bodyDiv w:val="1"/>
      <w:marLeft w:val="0"/>
      <w:marRight w:val="0"/>
      <w:marTop w:val="0"/>
      <w:marBottom w:val="0"/>
      <w:divBdr>
        <w:top w:val="none" w:sz="0" w:space="0" w:color="auto"/>
        <w:left w:val="none" w:sz="0" w:space="0" w:color="auto"/>
        <w:bottom w:val="none" w:sz="0" w:space="0" w:color="auto"/>
        <w:right w:val="none" w:sz="0" w:space="0" w:color="auto"/>
      </w:divBdr>
      <w:divsChild>
        <w:div w:id="1856308215">
          <w:marLeft w:val="0"/>
          <w:marRight w:val="0"/>
          <w:marTop w:val="0"/>
          <w:marBottom w:val="0"/>
          <w:divBdr>
            <w:top w:val="none" w:sz="0" w:space="0" w:color="auto"/>
            <w:left w:val="none" w:sz="0" w:space="0" w:color="auto"/>
            <w:bottom w:val="none" w:sz="0" w:space="0" w:color="auto"/>
            <w:right w:val="none" w:sz="0" w:space="0" w:color="auto"/>
          </w:divBdr>
          <w:divsChild>
            <w:div w:id="880555825">
              <w:marLeft w:val="0"/>
              <w:marRight w:val="0"/>
              <w:marTop w:val="0"/>
              <w:marBottom w:val="0"/>
              <w:divBdr>
                <w:top w:val="none" w:sz="0" w:space="0" w:color="auto"/>
                <w:left w:val="none" w:sz="0" w:space="0" w:color="auto"/>
                <w:bottom w:val="none" w:sz="0" w:space="0" w:color="auto"/>
                <w:right w:val="none" w:sz="0" w:space="0" w:color="auto"/>
              </w:divBdr>
              <w:divsChild>
                <w:div w:id="1221015827">
                  <w:marLeft w:val="0"/>
                  <w:marRight w:val="0"/>
                  <w:marTop w:val="0"/>
                  <w:marBottom w:val="0"/>
                  <w:divBdr>
                    <w:top w:val="none" w:sz="0" w:space="0" w:color="auto"/>
                    <w:left w:val="none" w:sz="0" w:space="0" w:color="auto"/>
                    <w:bottom w:val="none" w:sz="0" w:space="0" w:color="auto"/>
                    <w:right w:val="none" w:sz="0" w:space="0" w:color="auto"/>
                  </w:divBdr>
                  <w:divsChild>
                    <w:div w:id="1739749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6152663">
      <w:bodyDiv w:val="1"/>
      <w:marLeft w:val="0"/>
      <w:marRight w:val="0"/>
      <w:marTop w:val="0"/>
      <w:marBottom w:val="0"/>
      <w:divBdr>
        <w:top w:val="none" w:sz="0" w:space="0" w:color="auto"/>
        <w:left w:val="none" w:sz="0" w:space="0" w:color="auto"/>
        <w:bottom w:val="none" w:sz="0" w:space="0" w:color="auto"/>
        <w:right w:val="none" w:sz="0" w:space="0" w:color="auto"/>
      </w:divBdr>
    </w:div>
    <w:div w:id="777526124">
      <w:bodyDiv w:val="1"/>
      <w:marLeft w:val="0"/>
      <w:marRight w:val="0"/>
      <w:marTop w:val="0"/>
      <w:marBottom w:val="0"/>
      <w:divBdr>
        <w:top w:val="none" w:sz="0" w:space="0" w:color="auto"/>
        <w:left w:val="none" w:sz="0" w:space="0" w:color="auto"/>
        <w:bottom w:val="none" w:sz="0" w:space="0" w:color="auto"/>
        <w:right w:val="none" w:sz="0" w:space="0" w:color="auto"/>
      </w:divBdr>
    </w:div>
    <w:div w:id="1101803428">
      <w:bodyDiv w:val="1"/>
      <w:marLeft w:val="0"/>
      <w:marRight w:val="0"/>
      <w:marTop w:val="0"/>
      <w:marBottom w:val="0"/>
      <w:divBdr>
        <w:top w:val="none" w:sz="0" w:space="0" w:color="auto"/>
        <w:left w:val="none" w:sz="0" w:space="0" w:color="auto"/>
        <w:bottom w:val="none" w:sz="0" w:space="0" w:color="auto"/>
        <w:right w:val="none" w:sz="0" w:space="0" w:color="auto"/>
      </w:divBdr>
      <w:divsChild>
        <w:div w:id="732656189">
          <w:marLeft w:val="0"/>
          <w:marRight w:val="0"/>
          <w:marTop w:val="0"/>
          <w:marBottom w:val="0"/>
          <w:divBdr>
            <w:top w:val="none" w:sz="0" w:space="0" w:color="auto"/>
            <w:left w:val="none" w:sz="0" w:space="0" w:color="auto"/>
            <w:bottom w:val="none" w:sz="0" w:space="0" w:color="auto"/>
            <w:right w:val="none" w:sz="0" w:space="0" w:color="auto"/>
          </w:divBdr>
          <w:divsChild>
            <w:div w:id="1137796257">
              <w:marLeft w:val="0"/>
              <w:marRight w:val="0"/>
              <w:marTop w:val="0"/>
              <w:marBottom w:val="0"/>
              <w:divBdr>
                <w:top w:val="none" w:sz="0" w:space="0" w:color="auto"/>
                <w:left w:val="none" w:sz="0" w:space="0" w:color="auto"/>
                <w:bottom w:val="none" w:sz="0" w:space="0" w:color="auto"/>
                <w:right w:val="none" w:sz="0" w:space="0" w:color="auto"/>
              </w:divBdr>
              <w:divsChild>
                <w:div w:id="530922021">
                  <w:marLeft w:val="0"/>
                  <w:marRight w:val="0"/>
                  <w:marTop w:val="0"/>
                  <w:marBottom w:val="0"/>
                  <w:divBdr>
                    <w:top w:val="none" w:sz="0" w:space="0" w:color="auto"/>
                    <w:left w:val="none" w:sz="0" w:space="0" w:color="auto"/>
                    <w:bottom w:val="none" w:sz="0" w:space="0" w:color="auto"/>
                    <w:right w:val="none" w:sz="0" w:space="0" w:color="auto"/>
                  </w:divBdr>
                  <w:divsChild>
                    <w:div w:id="197926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6404390">
      <w:bodyDiv w:val="1"/>
      <w:marLeft w:val="0"/>
      <w:marRight w:val="0"/>
      <w:marTop w:val="0"/>
      <w:marBottom w:val="0"/>
      <w:divBdr>
        <w:top w:val="none" w:sz="0" w:space="0" w:color="auto"/>
        <w:left w:val="none" w:sz="0" w:space="0" w:color="auto"/>
        <w:bottom w:val="none" w:sz="0" w:space="0" w:color="auto"/>
        <w:right w:val="none" w:sz="0" w:space="0" w:color="auto"/>
      </w:divBdr>
      <w:divsChild>
        <w:div w:id="360210877">
          <w:marLeft w:val="0"/>
          <w:marRight w:val="0"/>
          <w:marTop w:val="0"/>
          <w:marBottom w:val="0"/>
          <w:divBdr>
            <w:top w:val="none" w:sz="0" w:space="0" w:color="auto"/>
            <w:left w:val="none" w:sz="0" w:space="0" w:color="auto"/>
            <w:bottom w:val="none" w:sz="0" w:space="0" w:color="auto"/>
            <w:right w:val="none" w:sz="0" w:space="0" w:color="auto"/>
          </w:divBdr>
          <w:divsChild>
            <w:div w:id="503203121">
              <w:marLeft w:val="0"/>
              <w:marRight w:val="0"/>
              <w:marTop w:val="0"/>
              <w:marBottom w:val="0"/>
              <w:divBdr>
                <w:top w:val="none" w:sz="0" w:space="0" w:color="auto"/>
                <w:left w:val="none" w:sz="0" w:space="0" w:color="auto"/>
                <w:bottom w:val="none" w:sz="0" w:space="0" w:color="auto"/>
                <w:right w:val="none" w:sz="0" w:space="0" w:color="auto"/>
              </w:divBdr>
              <w:divsChild>
                <w:div w:id="464197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4085025">
      <w:bodyDiv w:val="1"/>
      <w:marLeft w:val="0"/>
      <w:marRight w:val="0"/>
      <w:marTop w:val="0"/>
      <w:marBottom w:val="0"/>
      <w:divBdr>
        <w:top w:val="none" w:sz="0" w:space="0" w:color="auto"/>
        <w:left w:val="none" w:sz="0" w:space="0" w:color="auto"/>
        <w:bottom w:val="none" w:sz="0" w:space="0" w:color="auto"/>
        <w:right w:val="none" w:sz="0" w:space="0" w:color="auto"/>
      </w:divBdr>
    </w:div>
    <w:div w:id="1479810705">
      <w:bodyDiv w:val="1"/>
      <w:marLeft w:val="0"/>
      <w:marRight w:val="0"/>
      <w:marTop w:val="0"/>
      <w:marBottom w:val="0"/>
      <w:divBdr>
        <w:top w:val="none" w:sz="0" w:space="0" w:color="auto"/>
        <w:left w:val="none" w:sz="0" w:space="0" w:color="auto"/>
        <w:bottom w:val="none" w:sz="0" w:space="0" w:color="auto"/>
        <w:right w:val="none" w:sz="0" w:space="0" w:color="auto"/>
      </w:divBdr>
      <w:divsChild>
        <w:div w:id="427116301">
          <w:marLeft w:val="0"/>
          <w:marRight w:val="0"/>
          <w:marTop w:val="0"/>
          <w:marBottom w:val="0"/>
          <w:divBdr>
            <w:top w:val="none" w:sz="0" w:space="0" w:color="auto"/>
            <w:left w:val="none" w:sz="0" w:space="0" w:color="auto"/>
            <w:bottom w:val="none" w:sz="0" w:space="0" w:color="auto"/>
            <w:right w:val="none" w:sz="0" w:space="0" w:color="auto"/>
          </w:divBdr>
          <w:divsChild>
            <w:div w:id="564724466">
              <w:marLeft w:val="0"/>
              <w:marRight w:val="0"/>
              <w:marTop w:val="0"/>
              <w:marBottom w:val="0"/>
              <w:divBdr>
                <w:top w:val="none" w:sz="0" w:space="0" w:color="auto"/>
                <w:left w:val="none" w:sz="0" w:space="0" w:color="auto"/>
                <w:bottom w:val="none" w:sz="0" w:space="0" w:color="auto"/>
                <w:right w:val="none" w:sz="0" w:space="0" w:color="auto"/>
              </w:divBdr>
              <w:divsChild>
                <w:div w:id="1444305694">
                  <w:marLeft w:val="0"/>
                  <w:marRight w:val="0"/>
                  <w:marTop w:val="0"/>
                  <w:marBottom w:val="0"/>
                  <w:divBdr>
                    <w:top w:val="none" w:sz="0" w:space="0" w:color="auto"/>
                    <w:left w:val="none" w:sz="0" w:space="0" w:color="auto"/>
                    <w:bottom w:val="none" w:sz="0" w:space="0" w:color="auto"/>
                    <w:right w:val="none" w:sz="0" w:space="0" w:color="auto"/>
                  </w:divBdr>
                  <w:divsChild>
                    <w:div w:id="1877502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8865427">
      <w:bodyDiv w:val="1"/>
      <w:marLeft w:val="0"/>
      <w:marRight w:val="0"/>
      <w:marTop w:val="0"/>
      <w:marBottom w:val="0"/>
      <w:divBdr>
        <w:top w:val="none" w:sz="0" w:space="0" w:color="auto"/>
        <w:left w:val="none" w:sz="0" w:space="0" w:color="auto"/>
        <w:bottom w:val="none" w:sz="0" w:space="0" w:color="auto"/>
        <w:right w:val="none" w:sz="0" w:space="0" w:color="auto"/>
      </w:divBdr>
      <w:divsChild>
        <w:div w:id="916596190">
          <w:marLeft w:val="0"/>
          <w:marRight w:val="0"/>
          <w:marTop w:val="0"/>
          <w:marBottom w:val="0"/>
          <w:divBdr>
            <w:top w:val="none" w:sz="0" w:space="0" w:color="auto"/>
            <w:left w:val="none" w:sz="0" w:space="0" w:color="auto"/>
            <w:bottom w:val="none" w:sz="0" w:space="0" w:color="auto"/>
            <w:right w:val="none" w:sz="0" w:space="0" w:color="auto"/>
          </w:divBdr>
          <w:divsChild>
            <w:div w:id="1876966462">
              <w:marLeft w:val="0"/>
              <w:marRight w:val="0"/>
              <w:marTop w:val="0"/>
              <w:marBottom w:val="0"/>
              <w:divBdr>
                <w:top w:val="none" w:sz="0" w:space="0" w:color="auto"/>
                <w:left w:val="none" w:sz="0" w:space="0" w:color="auto"/>
                <w:bottom w:val="none" w:sz="0" w:space="0" w:color="auto"/>
                <w:right w:val="none" w:sz="0" w:space="0" w:color="auto"/>
              </w:divBdr>
              <w:divsChild>
                <w:div w:id="1801918011">
                  <w:marLeft w:val="0"/>
                  <w:marRight w:val="0"/>
                  <w:marTop w:val="0"/>
                  <w:marBottom w:val="0"/>
                  <w:divBdr>
                    <w:top w:val="none" w:sz="0" w:space="0" w:color="auto"/>
                    <w:left w:val="none" w:sz="0" w:space="0" w:color="auto"/>
                    <w:bottom w:val="none" w:sz="0" w:space="0" w:color="auto"/>
                    <w:right w:val="none" w:sz="0" w:space="0" w:color="auto"/>
                  </w:divBdr>
                  <w:divsChild>
                    <w:div w:id="1157964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8317140">
      <w:bodyDiv w:val="1"/>
      <w:marLeft w:val="0"/>
      <w:marRight w:val="0"/>
      <w:marTop w:val="0"/>
      <w:marBottom w:val="0"/>
      <w:divBdr>
        <w:top w:val="none" w:sz="0" w:space="0" w:color="auto"/>
        <w:left w:val="none" w:sz="0" w:space="0" w:color="auto"/>
        <w:bottom w:val="none" w:sz="0" w:space="0" w:color="auto"/>
        <w:right w:val="none" w:sz="0" w:space="0" w:color="auto"/>
      </w:divBdr>
      <w:divsChild>
        <w:div w:id="1280796718">
          <w:marLeft w:val="0"/>
          <w:marRight w:val="0"/>
          <w:marTop w:val="0"/>
          <w:marBottom w:val="0"/>
          <w:divBdr>
            <w:top w:val="none" w:sz="0" w:space="0" w:color="auto"/>
            <w:left w:val="none" w:sz="0" w:space="0" w:color="auto"/>
            <w:bottom w:val="none" w:sz="0" w:space="0" w:color="auto"/>
            <w:right w:val="none" w:sz="0" w:space="0" w:color="auto"/>
          </w:divBdr>
          <w:divsChild>
            <w:div w:id="789203798">
              <w:marLeft w:val="0"/>
              <w:marRight w:val="0"/>
              <w:marTop w:val="0"/>
              <w:marBottom w:val="0"/>
              <w:divBdr>
                <w:top w:val="none" w:sz="0" w:space="0" w:color="auto"/>
                <w:left w:val="none" w:sz="0" w:space="0" w:color="auto"/>
                <w:bottom w:val="none" w:sz="0" w:space="0" w:color="auto"/>
                <w:right w:val="none" w:sz="0" w:space="0" w:color="auto"/>
              </w:divBdr>
              <w:divsChild>
                <w:div w:id="979386223">
                  <w:marLeft w:val="0"/>
                  <w:marRight w:val="0"/>
                  <w:marTop w:val="0"/>
                  <w:marBottom w:val="0"/>
                  <w:divBdr>
                    <w:top w:val="none" w:sz="0" w:space="0" w:color="auto"/>
                    <w:left w:val="none" w:sz="0" w:space="0" w:color="auto"/>
                    <w:bottom w:val="none" w:sz="0" w:space="0" w:color="auto"/>
                    <w:right w:val="none" w:sz="0" w:space="0" w:color="auto"/>
                  </w:divBdr>
                  <w:divsChild>
                    <w:div w:id="1931232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4873296">
      <w:bodyDiv w:val="1"/>
      <w:marLeft w:val="0"/>
      <w:marRight w:val="0"/>
      <w:marTop w:val="0"/>
      <w:marBottom w:val="0"/>
      <w:divBdr>
        <w:top w:val="none" w:sz="0" w:space="0" w:color="auto"/>
        <w:left w:val="none" w:sz="0" w:space="0" w:color="auto"/>
        <w:bottom w:val="none" w:sz="0" w:space="0" w:color="auto"/>
        <w:right w:val="none" w:sz="0" w:space="0" w:color="auto"/>
      </w:divBdr>
    </w:div>
    <w:div w:id="1673147622">
      <w:bodyDiv w:val="1"/>
      <w:marLeft w:val="0"/>
      <w:marRight w:val="0"/>
      <w:marTop w:val="0"/>
      <w:marBottom w:val="0"/>
      <w:divBdr>
        <w:top w:val="none" w:sz="0" w:space="0" w:color="auto"/>
        <w:left w:val="none" w:sz="0" w:space="0" w:color="auto"/>
        <w:bottom w:val="none" w:sz="0" w:space="0" w:color="auto"/>
        <w:right w:val="none" w:sz="0" w:space="0" w:color="auto"/>
      </w:divBdr>
      <w:divsChild>
        <w:div w:id="1199660888">
          <w:marLeft w:val="0"/>
          <w:marRight w:val="0"/>
          <w:marTop w:val="0"/>
          <w:marBottom w:val="0"/>
          <w:divBdr>
            <w:top w:val="none" w:sz="0" w:space="0" w:color="auto"/>
            <w:left w:val="none" w:sz="0" w:space="0" w:color="auto"/>
            <w:bottom w:val="none" w:sz="0" w:space="0" w:color="auto"/>
            <w:right w:val="none" w:sz="0" w:space="0" w:color="auto"/>
          </w:divBdr>
          <w:divsChild>
            <w:div w:id="281617846">
              <w:marLeft w:val="0"/>
              <w:marRight w:val="0"/>
              <w:marTop w:val="0"/>
              <w:marBottom w:val="0"/>
              <w:divBdr>
                <w:top w:val="none" w:sz="0" w:space="0" w:color="auto"/>
                <w:left w:val="none" w:sz="0" w:space="0" w:color="auto"/>
                <w:bottom w:val="none" w:sz="0" w:space="0" w:color="auto"/>
                <w:right w:val="none" w:sz="0" w:space="0" w:color="auto"/>
              </w:divBdr>
              <w:divsChild>
                <w:div w:id="1182546575">
                  <w:marLeft w:val="0"/>
                  <w:marRight w:val="0"/>
                  <w:marTop w:val="0"/>
                  <w:marBottom w:val="0"/>
                  <w:divBdr>
                    <w:top w:val="none" w:sz="0" w:space="0" w:color="auto"/>
                    <w:left w:val="none" w:sz="0" w:space="0" w:color="auto"/>
                    <w:bottom w:val="none" w:sz="0" w:space="0" w:color="auto"/>
                    <w:right w:val="none" w:sz="0" w:space="0" w:color="auto"/>
                  </w:divBdr>
                  <w:divsChild>
                    <w:div w:id="833034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7123353">
      <w:bodyDiv w:val="1"/>
      <w:marLeft w:val="0"/>
      <w:marRight w:val="0"/>
      <w:marTop w:val="0"/>
      <w:marBottom w:val="0"/>
      <w:divBdr>
        <w:top w:val="none" w:sz="0" w:space="0" w:color="auto"/>
        <w:left w:val="none" w:sz="0" w:space="0" w:color="auto"/>
        <w:bottom w:val="none" w:sz="0" w:space="0" w:color="auto"/>
        <w:right w:val="none" w:sz="0" w:space="0" w:color="auto"/>
      </w:divBdr>
      <w:divsChild>
        <w:div w:id="1234513245">
          <w:marLeft w:val="0"/>
          <w:marRight w:val="0"/>
          <w:marTop w:val="0"/>
          <w:marBottom w:val="0"/>
          <w:divBdr>
            <w:top w:val="none" w:sz="0" w:space="0" w:color="auto"/>
            <w:left w:val="none" w:sz="0" w:space="0" w:color="auto"/>
            <w:bottom w:val="none" w:sz="0" w:space="0" w:color="auto"/>
            <w:right w:val="none" w:sz="0" w:space="0" w:color="auto"/>
          </w:divBdr>
          <w:divsChild>
            <w:div w:id="961618421">
              <w:marLeft w:val="0"/>
              <w:marRight w:val="0"/>
              <w:marTop w:val="0"/>
              <w:marBottom w:val="0"/>
              <w:divBdr>
                <w:top w:val="none" w:sz="0" w:space="0" w:color="auto"/>
                <w:left w:val="none" w:sz="0" w:space="0" w:color="auto"/>
                <w:bottom w:val="none" w:sz="0" w:space="0" w:color="auto"/>
                <w:right w:val="none" w:sz="0" w:space="0" w:color="auto"/>
              </w:divBdr>
              <w:divsChild>
                <w:div w:id="1761945421">
                  <w:marLeft w:val="0"/>
                  <w:marRight w:val="0"/>
                  <w:marTop w:val="0"/>
                  <w:marBottom w:val="0"/>
                  <w:divBdr>
                    <w:top w:val="none" w:sz="0" w:space="0" w:color="auto"/>
                    <w:left w:val="none" w:sz="0" w:space="0" w:color="auto"/>
                    <w:bottom w:val="none" w:sz="0" w:space="0" w:color="auto"/>
                    <w:right w:val="none" w:sz="0" w:space="0" w:color="auto"/>
                  </w:divBdr>
                  <w:divsChild>
                    <w:div w:id="1623026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5824544">
      <w:bodyDiv w:val="1"/>
      <w:marLeft w:val="0"/>
      <w:marRight w:val="0"/>
      <w:marTop w:val="0"/>
      <w:marBottom w:val="0"/>
      <w:divBdr>
        <w:top w:val="none" w:sz="0" w:space="0" w:color="auto"/>
        <w:left w:val="none" w:sz="0" w:space="0" w:color="auto"/>
        <w:bottom w:val="none" w:sz="0" w:space="0" w:color="auto"/>
        <w:right w:val="none" w:sz="0" w:space="0" w:color="auto"/>
      </w:divBdr>
    </w:div>
    <w:div w:id="1886944830">
      <w:bodyDiv w:val="1"/>
      <w:marLeft w:val="0"/>
      <w:marRight w:val="0"/>
      <w:marTop w:val="0"/>
      <w:marBottom w:val="0"/>
      <w:divBdr>
        <w:top w:val="none" w:sz="0" w:space="0" w:color="auto"/>
        <w:left w:val="none" w:sz="0" w:space="0" w:color="auto"/>
        <w:bottom w:val="none" w:sz="0" w:space="0" w:color="auto"/>
        <w:right w:val="none" w:sz="0" w:space="0" w:color="auto"/>
      </w:divBdr>
      <w:divsChild>
        <w:div w:id="2057388663">
          <w:marLeft w:val="0"/>
          <w:marRight w:val="0"/>
          <w:marTop w:val="0"/>
          <w:marBottom w:val="0"/>
          <w:divBdr>
            <w:top w:val="none" w:sz="0" w:space="0" w:color="auto"/>
            <w:left w:val="none" w:sz="0" w:space="0" w:color="auto"/>
            <w:bottom w:val="none" w:sz="0" w:space="0" w:color="auto"/>
            <w:right w:val="none" w:sz="0" w:space="0" w:color="auto"/>
          </w:divBdr>
          <w:divsChild>
            <w:div w:id="1355619934">
              <w:marLeft w:val="0"/>
              <w:marRight w:val="0"/>
              <w:marTop w:val="0"/>
              <w:marBottom w:val="0"/>
              <w:divBdr>
                <w:top w:val="none" w:sz="0" w:space="0" w:color="auto"/>
                <w:left w:val="none" w:sz="0" w:space="0" w:color="auto"/>
                <w:bottom w:val="none" w:sz="0" w:space="0" w:color="auto"/>
                <w:right w:val="none" w:sz="0" w:space="0" w:color="auto"/>
              </w:divBdr>
              <w:divsChild>
                <w:div w:id="1062564550">
                  <w:marLeft w:val="0"/>
                  <w:marRight w:val="0"/>
                  <w:marTop w:val="0"/>
                  <w:marBottom w:val="0"/>
                  <w:divBdr>
                    <w:top w:val="none" w:sz="0" w:space="0" w:color="auto"/>
                    <w:left w:val="none" w:sz="0" w:space="0" w:color="auto"/>
                    <w:bottom w:val="none" w:sz="0" w:space="0" w:color="auto"/>
                    <w:right w:val="none" w:sz="0" w:space="0" w:color="auto"/>
                  </w:divBdr>
                  <w:divsChild>
                    <w:div w:id="1786538693">
                      <w:marLeft w:val="0"/>
                      <w:marRight w:val="0"/>
                      <w:marTop w:val="0"/>
                      <w:marBottom w:val="0"/>
                      <w:divBdr>
                        <w:top w:val="none" w:sz="0" w:space="0" w:color="auto"/>
                        <w:left w:val="none" w:sz="0" w:space="0" w:color="auto"/>
                        <w:bottom w:val="none" w:sz="0" w:space="0" w:color="auto"/>
                        <w:right w:val="none" w:sz="0" w:space="0" w:color="auto"/>
                      </w:divBdr>
                    </w:div>
                  </w:divsChild>
                </w:div>
                <w:div w:id="1805854561">
                  <w:marLeft w:val="0"/>
                  <w:marRight w:val="0"/>
                  <w:marTop w:val="0"/>
                  <w:marBottom w:val="0"/>
                  <w:divBdr>
                    <w:top w:val="none" w:sz="0" w:space="0" w:color="auto"/>
                    <w:left w:val="none" w:sz="0" w:space="0" w:color="auto"/>
                    <w:bottom w:val="none" w:sz="0" w:space="0" w:color="auto"/>
                    <w:right w:val="none" w:sz="0" w:space="0" w:color="auto"/>
                  </w:divBdr>
                  <w:divsChild>
                    <w:div w:id="1020663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3759725">
      <w:bodyDiv w:val="1"/>
      <w:marLeft w:val="0"/>
      <w:marRight w:val="0"/>
      <w:marTop w:val="0"/>
      <w:marBottom w:val="0"/>
      <w:divBdr>
        <w:top w:val="none" w:sz="0" w:space="0" w:color="auto"/>
        <w:left w:val="none" w:sz="0" w:space="0" w:color="auto"/>
        <w:bottom w:val="none" w:sz="0" w:space="0" w:color="auto"/>
        <w:right w:val="none" w:sz="0" w:space="0" w:color="auto"/>
      </w:divBdr>
    </w:div>
    <w:div w:id="1909607833">
      <w:bodyDiv w:val="1"/>
      <w:marLeft w:val="0"/>
      <w:marRight w:val="0"/>
      <w:marTop w:val="0"/>
      <w:marBottom w:val="0"/>
      <w:divBdr>
        <w:top w:val="none" w:sz="0" w:space="0" w:color="auto"/>
        <w:left w:val="none" w:sz="0" w:space="0" w:color="auto"/>
        <w:bottom w:val="none" w:sz="0" w:space="0" w:color="auto"/>
        <w:right w:val="none" w:sz="0" w:space="0" w:color="auto"/>
      </w:divBdr>
    </w:div>
    <w:div w:id="1915696610">
      <w:bodyDiv w:val="1"/>
      <w:marLeft w:val="0"/>
      <w:marRight w:val="0"/>
      <w:marTop w:val="0"/>
      <w:marBottom w:val="0"/>
      <w:divBdr>
        <w:top w:val="none" w:sz="0" w:space="0" w:color="auto"/>
        <w:left w:val="none" w:sz="0" w:space="0" w:color="auto"/>
        <w:bottom w:val="none" w:sz="0" w:space="0" w:color="auto"/>
        <w:right w:val="none" w:sz="0" w:space="0" w:color="auto"/>
      </w:divBdr>
      <w:divsChild>
        <w:div w:id="223181385">
          <w:marLeft w:val="0"/>
          <w:marRight w:val="0"/>
          <w:marTop w:val="0"/>
          <w:marBottom w:val="0"/>
          <w:divBdr>
            <w:top w:val="none" w:sz="0" w:space="0" w:color="auto"/>
            <w:left w:val="none" w:sz="0" w:space="0" w:color="auto"/>
            <w:bottom w:val="none" w:sz="0" w:space="0" w:color="auto"/>
            <w:right w:val="none" w:sz="0" w:space="0" w:color="auto"/>
          </w:divBdr>
          <w:divsChild>
            <w:div w:id="1986929813">
              <w:marLeft w:val="0"/>
              <w:marRight w:val="0"/>
              <w:marTop w:val="0"/>
              <w:marBottom w:val="0"/>
              <w:divBdr>
                <w:top w:val="none" w:sz="0" w:space="0" w:color="auto"/>
                <w:left w:val="none" w:sz="0" w:space="0" w:color="auto"/>
                <w:bottom w:val="none" w:sz="0" w:space="0" w:color="auto"/>
                <w:right w:val="none" w:sz="0" w:space="0" w:color="auto"/>
              </w:divBdr>
              <w:divsChild>
                <w:div w:id="65761997">
                  <w:marLeft w:val="0"/>
                  <w:marRight w:val="0"/>
                  <w:marTop w:val="0"/>
                  <w:marBottom w:val="0"/>
                  <w:divBdr>
                    <w:top w:val="none" w:sz="0" w:space="0" w:color="auto"/>
                    <w:left w:val="none" w:sz="0" w:space="0" w:color="auto"/>
                    <w:bottom w:val="none" w:sz="0" w:space="0" w:color="auto"/>
                    <w:right w:val="none" w:sz="0" w:space="0" w:color="auto"/>
                  </w:divBdr>
                  <w:divsChild>
                    <w:div w:id="1494562633">
                      <w:marLeft w:val="0"/>
                      <w:marRight w:val="0"/>
                      <w:marTop w:val="0"/>
                      <w:marBottom w:val="0"/>
                      <w:divBdr>
                        <w:top w:val="none" w:sz="0" w:space="0" w:color="auto"/>
                        <w:left w:val="none" w:sz="0" w:space="0" w:color="auto"/>
                        <w:bottom w:val="none" w:sz="0" w:space="0" w:color="auto"/>
                        <w:right w:val="none" w:sz="0" w:space="0" w:color="auto"/>
                      </w:divBdr>
                    </w:div>
                  </w:divsChild>
                </w:div>
                <w:div w:id="1170411247">
                  <w:marLeft w:val="0"/>
                  <w:marRight w:val="0"/>
                  <w:marTop w:val="0"/>
                  <w:marBottom w:val="0"/>
                  <w:divBdr>
                    <w:top w:val="none" w:sz="0" w:space="0" w:color="auto"/>
                    <w:left w:val="none" w:sz="0" w:space="0" w:color="auto"/>
                    <w:bottom w:val="none" w:sz="0" w:space="0" w:color="auto"/>
                    <w:right w:val="none" w:sz="0" w:space="0" w:color="auto"/>
                  </w:divBdr>
                  <w:divsChild>
                    <w:div w:id="1042906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3931223">
      <w:bodyDiv w:val="1"/>
      <w:marLeft w:val="0"/>
      <w:marRight w:val="0"/>
      <w:marTop w:val="0"/>
      <w:marBottom w:val="0"/>
      <w:divBdr>
        <w:top w:val="none" w:sz="0" w:space="0" w:color="auto"/>
        <w:left w:val="none" w:sz="0" w:space="0" w:color="auto"/>
        <w:bottom w:val="none" w:sz="0" w:space="0" w:color="auto"/>
        <w:right w:val="none" w:sz="0" w:space="0" w:color="auto"/>
      </w:divBdr>
      <w:divsChild>
        <w:div w:id="1957783949">
          <w:marLeft w:val="0"/>
          <w:marRight w:val="0"/>
          <w:marTop w:val="0"/>
          <w:marBottom w:val="0"/>
          <w:divBdr>
            <w:top w:val="none" w:sz="0" w:space="0" w:color="auto"/>
            <w:left w:val="none" w:sz="0" w:space="0" w:color="auto"/>
            <w:bottom w:val="none" w:sz="0" w:space="0" w:color="auto"/>
            <w:right w:val="none" w:sz="0" w:space="0" w:color="auto"/>
          </w:divBdr>
          <w:divsChild>
            <w:div w:id="1715616565">
              <w:marLeft w:val="0"/>
              <w:marRight w:val="0"/>
              <w:marTop w:val="0"/>
              <w:marBottom w:val="0"/>
              <w:divBdr>
                <w:top w:val="none" w:sz="0" w:space="0" w:color="auto"/>
                <w:left w:val="none" w:sz="0" w:space="0" w:color="auto"/>
                <w:bottom w:val="none" w:sz="0" w:space="0" w:color="auto"/>
                <w:right w:val="none" w:sz="0" w:space="0" w:color="auto"/>
              </w:divBdr>
              <w:divsChild>
                <w:div w:id="1781802363">
                  <w:marLeft w:val="0"/>
                  <w:marRight w:val="0"/>
                  <w:marTop w:val="0"/>
                  <w:marBottom w:val="0"/>
                  <w:divBdr>
                    <w:top w:val="none" w:sz="0" w:space="0" w:color="auto"/>
                    <w:left w:val="none" w:sz="0" w:space="0" w:color="auto"/>
                    <w:bottom w:val="none" w:sz="0" w:space="0" w:color="auto"/>
                    <w:right w:val="none" w:sz="0" w:space="0" w:color="auto"/>
                  </w:divBdr>
                  <w:divsChild>
                    <w:div w:id="489638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africa.upenn.edu/Articles_Gen/Letter_Birmingham.html" TargetMode="External"/><Relationship Id="rId5" Type="http://schemas.openxmlformats.org/officeDocument/2006/relationships/hyperlink" Target="http://www.dso.ufl.edu/judicial/procedures/honestybrochure.php"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1197</Words>
  <Characters>6825</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Dzoba,Nicholas P</dc:creator>
  <cp:keywords/>
  <dc:description/>
  <cp:lastModifiedBy>Vanagas,Eve M</cp:lastModifiedBy>
  <cp:revision>2</cp:revision>
  <dcterms:created xsi:type="dcterms:W3CDTF">2020-01-08T15:00:00Z</dcterms:created>
  <dcterms:modified xsi:type="dcterms:W3CDTF">2020-01-08T15:00:00Z</dcterms:modified>
</cp:coreProperties>
</file>