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59D5D9" w14:textId="77777777" w:rsidR="00ED43FE" w:rsidRPr="00ED43FE" w:rsidRDefault="00ED43FE" w:rsidP="00ED43FE">
      <w:pPr>
        <w:rPr>
          <w:rFonts w:ascii="Times New Roman" w:eastAsia="Times New Roman" w:hAnsi="Times New Roman" w:cs="Times New Roman"/>
        </w:rPr>
      </w:pPr>
      <w:r w:rsidRPr="00ED43FE">
        <w:rPr>
          <w:rFonts w:ascii="-webkit-standard" w:eastAsia="Times New Roman" w:hAnsi="-webkit-standard" w:cs="Times New Roman"/>
          <w:color w:val="000000"/>
          <w:sz w:val="27"/>
          <w:szCs w:val="27"/>
        </w:rPr>
        <w:t>  </w:t>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sz w:val="27"/>
          <w:szCs w:val="27"/>
        </w:rPr>
        <w:t> </w:t>
      </w:r>
    </w:p>
    <w:p w14:paraId="0A6DBB07" w14:textId="77777777" w:rsidR="00ED43FE" w:rsidRPr="00ED43FE" w:rsidRDefault="00ED43FE" w:rsidP="00ED43FE">
      <w:pPr>
        <w:spacing w:before="100" w:beforeAutospacing="1" w:after="100" w:afterAutospacing="1"/>
        <w:rPr>
          <w:rFonts w:ascii="-webkit-standard" w:eastAsia="Times New Roman" w:hAnsi="-webkit-standard" w:cs="Times New Roman"/>
          <w:color w:val="000000"/>
        </w:rPr>
      </w:pPr>
    </w:p>
    <w:p w14:paraId="2EACC32D" w14:textId="77777777" w:rsidR="00ED43FE" w:rsidRPr="00ED43FE" w:rsidRDefault="00ED43FE" w:rsidP="00ED43FE">
      <w:pPr>
        <w:spacing w:after="260"/>
        <w:ind w:left="60"/>
        <w:jc w:val="center"/>
        <w:rPr>
          <w:rFonts w:ascii="Cambria" w:eastAsia="Times New Roman" w:hAnsi="Cambria" w:cs="Times New Roman"/>
          <w:color w:val="000000"/>
        </w:rPr>
      </w:pPr>
      <w:r w:rsidRPr="00ED43FE">
        <w:rPr>
          <w:rFonts w:ascii="Cambria" w:eastAsia="Times New Roman" w:hAnsi="Cambria" w:cs="Times New Roman"/>
          <w:b/>
          <w:bCs/>
          <w:color w:val="000000"/>
          <w:sz w:val="28"/>
          <w:szCs w:val="28"/>
        </w:rPr>
        <w:t>POS4424 Legislative Politics</w:t>
      </w:r>
    </w:p>
    <w:p w14:paraId="34C861B3" w14:textId="77777777" w:rsidR="00ED43FE" w:rsidRPr="00ED43FE" w:rsidRDefault="00ED43FE" w:rsidP="00ED43FE">
      <w:pPr>
        <w:rPr>
          <w:rFonts w:ascii="-webkit-standard" w:eastAsia="Times New Roman" w:hAnsi="-webkit-standard" w:cs="Times New Roman"/>
          <w:color w:val="000000"/>
        </w:rPr>
      </w:pPr>
      <w:r w:rsidRPr="00ED43FE">
        <w:rPr>
          <w:rFonts w:ascii="-webkit-standard" w:eastAsia="Times New Roman" w:hAnsi="-webkit-standard" w:cs="Times New Roman"/>
          <w:b/>
          <w:bCs/>
          <w:color w:val="000000"/>
          <w:sz w:val="28"/>
          <w:szCs w:val="28"/>
        </w:rPr>
        <w:br/>
        <w:t>Spring, 2019, 2nd Period</w:t>
      </w:r>
    </w:p>
    <w:p w14:paraId="0658ED64"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David Hedge</w:t>
      </w:r>
    </w:p>
    <w:p w14:paraId="1C97D53F"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218 Anderson Hall</w:t>
      </w:r>
    </w:p>
    <w:p w14:paraId="07DC830B"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Ph:  273-2367</w:t>
      </w:r>
    </w:p>
    <w:p w14:paraId="319BF678"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Email:  </w:t>
      </w:r>
      <w:hyperlink r:id="rId4" w:history="1">
        <w:r w:rsidRPr="00ED43FE">
          <w:rPr>
            <w:rFonts w:ascii="Cambria" w:eastAsia="Times New Roman" w:hAnsi="Cambria" w:cs="Times New Roman"/>
            <w:color w:val="800080"/>
            <w:u w:val="single"/>
          </w:rPr>
          <w:t>dhedge@ufl.edu</w:t>
        </w:r>
      </w:hyperlink>
    </w:p>
    <w:p w14:paraId="474B1948"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Course Webpage:  </w:t>
      </w:r>
      <w:hyperlink r:id="rId5" w:history="1">
        <w:r w:rsidRPr="00ED43FE">
          <w:rPr>
            <w:rFonts w:ascii="Cambria" w:eastAsia="Times New Roman" w:hAnsi="Cambria" w:cs="Times New Roman"/>
            <w:color w:val="800080"/>
            <w:u w:val="single"/>
          </w:rPr>
          <w:t>http://www.clas.ufl.edu/users/dhedge/congress.htm</w:t>
        </w:r>
      </w:hyperlink>
    </w:p>
    <w:p w14:paraId="2715C822"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Office Hours: </w:t>
      </w:r>
      <w:proofErr w:type="gramStart"/>
      <w:r w:rsidRPr="00ED43FE">
        <w:rPr>
          <w:rFonts w:ascii="Cambria" w:eastAsia="Times New Roman" w:hAnsi="Cambria" w:cs="Times New Roman"/>
          <w:color w:val="000000"/>
        </w:rPr>
        <w:t>M,W</w:t>
      </w:r>
      <w:proofErr w:type="gramEnd"/>
      <w:r w:rsidRPr="00ED43FE">
        <w:rPr>
          <w:rFonts w:ascii="Cambria" w:eastAsia="Times New Roman" w:hAnsi="Cambria" w:cs="Times New Roman"/>
          <w:color w:val="000000"/>
        </w:rPr>
        <w:t xml:space="preserve"> 9:30-11:00 and by appt</w:t>
      </w:r>
    </w:p>
    <w:p w14:paraId="09AB8630"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14479E01"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b/>
          <w:bCs/>
          <w:color w:val="000000"/>
        </w:rPr>
        <w:t>COURSE OVERVIEW</w:t>
      </w:r>
    </w:p>
    <w:p w14:paraId="1A85598B"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This is an important time to be studying the U. S, Congress.  Recent events </w:t>
      </w:r>
      <w:proofErr w:type="gramStart"/>
      <w:r w:rsidRPr="00ED43FE">
        <w:rPr>
          <w:rFonts w:ascii="Cambria" w:eastAsia="Times New Roman" w:hAnsi="Cambria" w:cs="Times New Roman"/>
          <w:color w:val="000000"/>
        </w:rPr>
        <w:t>and  elections</w:t>
      </w:r>
      <w:proofErr w:type="gramEnd"/>
      <w:r w:rsidRPr="00ED43FE">
        <w:rPr>
          <w:rFonts w:ascii="Cambria" w:eastAsia="Times New Roman" w:hAnsi="Cambria" w:cs="Times New Roman"/>
          <w:color w:val="000000"/>
        </w:rPr>
        <w:t xml:space="preserve"> illustrate how volatile Congressional and American politics have become in recent years.  As we have seen, even with unified government and a new president, forging agreement on legislation within and across chambers and the three branches will not always be easy.  Now that there is divided control of the Congress, gaining that agreement should prove even more unlikely.  </w:t>
      </w:r>
      <w:proofErr w:type="gramStart"/>
      <w:r w:rsidRPr="00ED43FE">
        <w:rPr>
          <w:rFonts w:ascii="Cambria" w:eastAsia="Times New Roman" w:hAnsi="Cambria" w:cs="Times New Roman"/>
          <w:color w:val="000000"/>
        </w:rPr>
        <w:t>For  its</w:t>
      </w:r>
      <w:proofErr w:type="gramEnd"/>
      <w:r w:rsidRPr="00ED43FE">
        <w:rPr>
          <w:rFonts w:ascii="Cambria" w:eastAsia="Times New Roman" w:hAnsi="Cambria" w:cs="Times New Roman"/>
          <w:color w:val="000000"/>
        </w:rPr>
        <w:t xml:space="preserve"> part, even under the best circumstances Congress is a complex institution that is pulled in several different directions by a myriad of influences within and outside its walls.  Throughout the semester, we will look at how those influences shape the Congress� ability to represent the American people while working with the President and others to govern wisely. Among the topics we will consider are</w:t>
      </w:r>
      <w:proofErr w:type="gramStart"/>
      <w:r w:rsidRPr="00ED43FE">
        <w:rPr>
          <w:rFonts w:ascii="Cambria" w:eastAsia="Times New Roman" w:hAnsi="Cambria" w:cs="Times New Roman"/>
          <w:color w:val="000000"/>
        </w:rPr>
        <w:t>:  (</w:t>
      </w:r>
      <w:proofErr w:type="gramEnd"/>
      <w:r w:rsidRPr="00ED43FE">
        <w:rPr>
          <w:rFonts w:ascii="Cambria" w:eastAsia="Times New Roman" w:hAnsi="Cambria" w:cs="Times New Roman"/>
          <w:color w:val="000000"/>
        </w:rPr>
        <w:t>a) recruitment and election of members;    (b) congressional organization;  (c)  executive-legislative  relations; (d) legislative policy-making; and    (e) congressional reform.  In doing that, a number of issues will be addressed, including:</w:t>
      </w:r>
    </w:p>
    <w:p w14:paraId="08C8E06C"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 What kinds of changes have occurred in the basic operations of the Congress in recent decades?  What are the implications of those changes for the quality of congressional life?</w:t>
      </w:r>
    </w:p>
    <w:p w14:paraId="1D56482F"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 What forces operate in congressional elections?   How have congressional elections changed in recent years?   What changes, if any, need </w:t>
      </w:r>
      <w:proofErr w:type="gramStart"/>
      <w:r w:rsidRPr="00ED43FE">
        <w:rPr>
          <w:rFonts w:ascii="Cambria" w:eastAsia="Times New Roman" w:hAnsi="Cambria" w:cs="Times New Roman"/>
          <w:color w:val="000000"/>
        </w:rPr>
        <w:t>to  be</w:t>
      </w:r>
      <w:proofErr w:type="gramEnd"/>
      <w:r w:rsidRPr="00ED43FE">
        <w:rPr>
          <w:rFonts w:ascii="Cambria" w:eastAsia="Times New Roman" w:hAnsi="Cambria" w:cs="Times New Roman"/>
          <w:color w:val="000000"/>
        </w:rPr>
        <w:t xml:space="preserve"> made in how congressional elections are financed and contested?</w:t>
      </w:r>
    </w:p>
    <w:p w14:paraId="121BE85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 What should be the respective roles of Congress and the President?  Has the balance of power shifted even more to the president?</w:t>
      </w:r>
    </w:p>
    <w:p w14:paraId="53AD7DC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 To what extent is the Congress able to produce effective public policies that are responsive to the needs and demands </w:t>
      </w:r>
      <w:proofErr w:type="gramStart"/>
      <w:r w:rsidRPr="00ED43FE">
        <w:rPr>
          <w:rFonts w:ascii="Cambria" w:eastAsia="Times New Roman" w:hAnsi="Cambria" w:cs="Times New Roman"/>
          <w:color w:val="000000"/>
        </w:rPr>
        <w:t>of  the</w:t>
      </w:r>
      <w:proofErr w:type="gramEnd"/>
      <w:r w:rsidRPr="00ED43FE">
        <w:rPr>
          <w:rFonts w:ascii="Cambria" w:eastAsia="Times New Roman" w:hAnsi="Cambria" w:cs="Times New Roman"/>
          <w:color w:val="000000"/>
        </w:rPr>
        <w:t xml:space="preserve"> American people?  What institutional characteristics contribute to and detract from Congress� ability to govern and govern wisely?</w:t>
      </w:r>
    </w:p>
    <w:p w14:paraId="41BF97F5"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 What changes are needed to make Congress a viable democratic institution?  To what extent, and in what ways, are those changes likely to occur in the first decades of the new century?</w:t>
      </w:r>
    </w:p>
    <w:p w14:paraId="6E356938"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THE COURSE WEB PAGE�I have created a web page for this course at the address listed above.   It includes links to the course syllabus and </w:t>
      </w:r>
      <w:proofErr w:type="gramStart"/>
      <w:r w:rsidRPr="00ED43FE">
        <w:rPr>
          <w:rFonts w:ascii="Cambria" w:eastAsia="Times New Roman" w:hAnsi="Cambria" w:cs="Times New Roman"/>
          <w:color w:val="000000"/>
        </w:rPr>
        <w:t>a  number</w:t>
      </w:r>
      <w:proofErr w:type="gramEnd"/>
      <w:r w:rsidRPr="00ED43FE">
        <w:rPr>
          <w:rFonts w:ascii="Cambria" w:eastAsia="Times New Roman" w:hAnsi="Cambria" w:cs="Times New Roman"/>
          <w:color w:val="000000"/>
        </w:rPr>
        <w:t xml:space="preserve"> of relevant web sites.  I have also created a course listserv.</w:t>
      </w:r>
    </w:p>
    <w:p w14:paraId="121273AC" w14:textId="77777777" w:rsidR="00ED43FE" w:rsidRPr="00ED43FE" w:rsidRDefault="00ED43FE" w:rsidP="00ED43FE">
      <w:pPr>
        <w:rPr>
          <w:rFonts w:ascii="Cambria" w:eastAsia="Times New Roman" w:hAnsi="Cambria" w:cs="Times New Roman"/>
          <w:color w:val="000000"/>
        </w:rPr>
      </w:pPr>
      <w:proofErr w:type="spellStart"/>
      <w:r w:rsidRPr="00ED43FE">
        <w:rPr>
          <w:rFonts w:ascii="Cambria" w:eastAsia="Times New Roman" w:hAnsi="Cambria" w:cs="Times New Roman"/>
          <w:color w:val="000000"/>
        </w:rPr>
        <w:t>TEXTS</w:t>
      </w:r>
      <w:r w:rsidRPr="00ED43FE">
        <w:rPr>
          <w:rFonts w:ascii="Times New Roman" w:eastAsia="Times New Roman" w:hAnsi="Times New Roman" w:cs="Times New Roman"/>
          <w:color w:val="000000"/>
        </w:rPr>
        <w:t>�Students</w:t>
      </w:r>
      <w:proofErr w:type="spellEnd"/>
      <w:r w:rsidRPr="00ED43FE">
        <w:rPr>
          <w:rFonts w:ascii="Times New Roman" w:eastAsia="Times New Roman" w:hAnsi="Times New Roman" w:cs="Times New Roman"/>
          <w:color w:val="000000"/>
        </w:rPr>
        <w:t xml:space="preserve"> are expected to purchase the following texts:</w:t>
      </w:r>
    </w:p>
    <w:p w14:paraId="68EC375E"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4914FF98"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Davidson, Roger, Walter </w:t>
      </w:r>
      <w:proofErr w:type="spellStart"/>
      <w:r w:rsidRPr="00ED43FE">
        <w:rPr>
          <w:rFonts w:ascii="Cambria" w:eastAsia="Times New Roman" w:hAnsi="Cambria" w:cs="Times New Roman"/>
          <w:color w:val="000000"/>
        </w:rPr>
        <w:t>Oleszek</w:t>
      </w:r>
      <w:proofErr w:type="spellEnd"/>
      <w:r w:rsidRPr="00ED43FE">
        <w:rPr>
          <w:rFonts w:ascii="Cambria" w:eastAsia="Times New Roman" w:hAnsi="Cambria" w:cs="Times New Roman"/>
          <w:color w:val="000000"/>
        </w:rPr>
        <w:t xml:space="preserve">, Frances Lee and Eric </w:t>
      </w:r>
      <w:proofErr w:type="spellStart"/>
      <w:r w:rsidRPr="00ED43FE">
        <w:rPr>
          <w:rFonts w:ascii="Cambria" w:eastAsia="Times New Roman" w:hAnsi="Cambria" w:cs="Times New Roman"/>
          <w:color w:val="000000"/>
        </w:rPr>
        <w:t>Schickler</w:t>
      </w:r>
      <w:proofErr w:type="spellEnd"/>
      <w:r w:rsidRPr="00ED43FE">
        <w:rPr>
          <w:rFonts w:ascii="Cambria" w:eastAsia="Times New Roman" w:hAnsi="Cambria" w:cs="Times New Roman"/>
          <w:color w:val="000000"/>
        </w:rPr>
        <w:t>. 2017</w:t>
      </w:r>
      <w:r w:rsidRPr="00ED43FE">
        <w:rPr>
          <w:rFonts w:ascii="Cambria" w:eastAsia="Times New Roman" w:hAnsi="Cambria" w:cs="Times New Roman"/>
          <w:color w:val="000000"/>
          <w:u w:val="single"/>
        </w:rPr>
        <w:t>. Congress and its Members</w:t>
      </w:r>
      <w:r w:rsidRPr="00ED43FE">
        <w:rPr>
          <w:rFonts w:ascii="Cambria" w:eastAsia="Times New Roman" w:hAnsi="Cambria" w:cs="Times New Roman"/>
          <w:color w:val="000000"/>
        </w:rPr>
        <w:t>. 16</w:t>
      </w:r>
      <w:r w:rsidRPr="00ED43FE">
        <w:rPr>
          <w:rFonts w:ascii="Cambria" w:eastAsia="Times New Roman" w:hAnsi="Cambria" w:cs="Times New Roman"/>
          <w:color w:val="000000"/>
          <w:vertAlign w:val="superscript"/>
        </w:rPr>
        <w:t>th</w:t>
      </w:r>
      <w:r w:rsidRPr="00ED43FE">
        <w:rPr>
          <w:rFonts w:ascii="Cambria" w:eastAsia="Times New Roman" w:hAnsi="Cambria" w:cs="Times New Roman"/>
          <w:color w:val="000000"/>
        </w:rPr>
        <w:t> ed. (CQ Press)</w:t>
      </w:r>
    </w:p>
    <w:p w14:paraId="459E3A04" w14:textId="7CD19291"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roofErr w:type="spellStart"/>
      <w:r w:rsidRPr="00ED43FE">
        <w:rPr>
          <w:rFonts w:ascii="Cambria" w:eastAsia="Times New Roman" w:hAnsi="Cambria" w:cs="Times New Roman"/>
          <w:color w:val="000000"/>
        </w:rPr>
        <w:t>Maraniss</w:t>
      </w:r>
      <w:proofErr w:type="spellEnd"/>
      <w:r w:rsidRPr="00ED43FE">
        <w:rPr>
          <w:rFonts w:ascii="Cambria" w:eastAsia="Times New Roman" w:hAnsi="Cambria" w:cs="Times New Roman"/>
          <w:color w:val="000000"/>
        </w:rPr>
        <w:t xml:space="preserve">, David and Michael Weisskopf. 1998. </w:t>
      </w:r>
      <w:r w:rsidRPr="00ED43FE">
        <w:rPr>
          <w:rFonts w:ascii="Cambria" w:eastAsia="Times New Roman" w:hAnsi="Cambria" w:cs="Times New Roman"/>
          <w:color w:val="000000"/>
          <w:u w:val="single"/>
        </w:rPr>
        <w:t>Tell Newt to Shut Up!</w:t>
      </w:r>
      <w:r w:rsidRPr="00ED43FE">
        <w:rPr>
          <w:rFonts w:ascii="Cambria" w:eastAsia="Times New Roman" w:hAnsi="Cambria" w:cs="Times New Roman"/>
          <w:color w:val="000000"/>
        </w:rPr>
        <w:t xml:space="preserve"> (Touchstone)</w:t>
      </w:r>
    </w:p>
    <w:p w14:paraId="62249673"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69DB4CB8" w14:textId="434839BC"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xml:space="preserve">Mayhew, David. 1994.  </w:t>
      </w:r>
      <w:r w:rsidRPr="00ED43FE">
        <w:rPr>
          <w:rFonts w:ascii="Cambria" w:eastAsia="Times New Roman" w:hAnsi="Cambria" w:cs="Times New Roman"/>
          <w:color w:val="000000"/>
          <w:u w:val="single"/>
        </w:rPr>
        <w:t>Congress:  The Electoral Connection</w:t>
      </w:r>
      <w:r w:rsidRPr="00ED43FE">
        <w:rPr>
          <w:rFonts w:ascii="Cambria" w:eastAsia="Times New Roman" w:hAnsi="Cambria" w:cs="Times New Roman"/>
          <w:color w:val="000000"/>
        </w:rPr>
        <w:t>, 2nd ed.  (Yale University Press)</w:t>
      </w:r>
      <w:r w:rsidRPr="00ED43FE">
        <w:rPr>
          <w:rFonts w:ascii="Cambria" w:eastAsia="Times New Roman" w:hAnsi="Cambria" w:cs="Times New Roman"/>
          <w:color w:val="000000"/>
        </w:rPr>
        <w:br/>
      </w:r>
    </w:p>
    <w:p w14:paraId="1D1B2C80"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I have (or will) also created links (labeled @) to a series of articles on the on-line version of the course syllabus.</w:t>
      </w:r>
    </w:p>
    <w:p w14:paraId="3686F56E"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72824903" w14:textId="77777777" w:rsidR="00ED43FE" w:rsidRPr="00ED43FE" w:rsidRDefault="00ED43FE" w:rsidP="00ED43FE">
      <w:pPr>
        <w:spacing w:after="260"/>
        <w:rPr>
          <w:rFonts w:ascii="Cambria" w:eastAsia="Times New Roman" w:hAnsi="Cambria" w:cs="Times New Roman"/>
          <w:color w:val="000000"/>
        </w:rPr>
      </w:pPr>
      <w:r w:rsidRPr="00ED43FE">
        <w:rPr>
          <w:rFonts w:ascii="MS Mincho" w:eastAsia="MS Mincho" w:hAnsi="MS Mincho" w:cs="MS Mincho" w:hint="eastAsia"/>
          <w:color w:val="000000"/>
        </w:rPr>
        <w:t> </w:t>
      </w:r>
      <w:r w:rsidRPr="00ED43FE">
        <w:rPr>
          <w:rFonts w:ascii="Cambria" w:eastAsia="Times New Roman" w:hAnsi="Cambria" w:cs="Times New Roman"/>
          <w:b/>
          <w:bCs/>
          <w:color w:val="850004"/>
        </w:rPr>
        <w:t>COURSE REQUIREMENTS\EXPECTATIONS</w:t>
      </w:r>
    </w:p>
    <w:p w14:paraId="0B37DFF2"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1. Students with disabilities requesting classroom accommodation must first register with the Dean of Students Office. The Dean of Students Office will provide documentation to the student who must then provide this documentation to the Instructor when requesting accommodation. Anyone with a disability should feel free to see the professor during office hours to make the necessary arrangements.</w:t>
      </w:r>
    </w:p>
    <w:p w14:paraId="7996F118"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2EAC300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2. Students are expected to attend class regularly and participate in class discussion.</w:t>
      </w:r>
    </w:p>
    <w:p w14:paraId="1EBBAF19"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3. The level of readings for this course is moderately heavy.  I expect you to read all of the assignments (on schedule) and be prepared to discuss those materials in class.</w:t>
      </w:r>
    </w:p>
    <w:p w14:paraId="21392627" w14:textId="054A38CC"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4.  Current events in Washington provide an exciting backdrop for the course.  The New York Times, The Washington Post, the Washington Times, The Wall Street Journal, The PBS </w:t>
      </w:r>
      <w:proofErr w:type="spellStart"/>
      <w:r w:rsidRPr="00ED43FE">
        <w:rPr>
          <w:rFonts w:ascii="Cambria" w:eastAsia="Times New Roman" w:hAnsi="Cambria" w:cs="Times New Roman"/>
          <w:color w:val="000000"/>
        </w:rPr>
        <w:t>Newshour</w:t>
      </w:r>
      <w:proofErr w:type="spellEnd"/>
      <w:r w:rsidRPr="00ED43FE">
        <w:rPr>
          <w:rFonts w:ascii="Cambria" w:eastAsia="Times New Roman" w:hAnsi="Cambria" w:cs="Times New Roman"/>
          <w:color w:val="000000"/>
        </w:rPr>
        <w:t>, and the Sunday talk shows are excellent sources of information on current political developments.  </w:t>
      </w:r>
    </w:p>
    <w:p w14:paraId="2879785E" w14:textId="39DB3F9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5. Throughout the term each of you will be asked to write a series (7-8) of short (1-2 pages) written assignments..   There will be two exams.   Each exam will consist of </w:t>
      </w:r>
      <w:proofErr w:type="gramStart"/>
      <w:r w:rsidRPr="00ED43FE">
        <w:rPr>
          <w:rFonts w:ascii="Cambria" w:eastAsia="Times New Roman" w:hAnsi="Cambria" w:cs="Times New Roman"/>
          <w:color w:val="000000"/>
        </w:rPr>
        <w:t>multiple choice</w:t>
      </w:r>
      <w:proofErr w:type="gramEnd"/>
      <w:r w:rsidRPr="00ED43FE">
        <w:rPr>
          <w:rFonts w:ascii="Cambria" w:eastAsia="Times New Roman" w:hAnsi="Cambria" w:cs="Times New Roman"/>
          <w:color w:val="000000"/>
        </w:rPr>
        <w:t xml:space="preserve"> questions.  The first exam is tentatively scheduled for Friday, March 1 and the second exam will be held on the day before the last day of class, Wednesday, April 24The final grade will be apportioned as follows:</w:t>
      </w:r>
      <w:r w:rsidRPr="00ED43FE">
        <w:rPr>
          <w:rFonts w:ascii="Times New Roman" w:eastAsia="Times New Roman" w:hAnsi="Times New Roman" w:cs="Times New Roman"/>
          <w:color w:val="000000"/>
        </w:rPr>
        <w:t> </w:t>
      </w:r>
      <w:r w:rsidRPr="00ED43FE">
        <w:rPr>
          <w:rFonts w:ascii="MS Mincho" w:eastAsia="MS Mincho" w:hAnsi="MS Mincho" w:cs="MS Mincho" w:hint="eastAsia"/>
          <w:color w:val="000000"/>
        </w:rPr>
        <w:t>  </w:t>
      </w:r>
      <w:r w:rsidRPr="00ED43FE">
        <w:rPr>
          <w:rFonts w:ascii="Times New Roman" w:eastAsia="Times New Roman" w:hAnsi="Times New Roman" w:cs="Times New Roman"/>
          <w:color w:val="000000"/>
        </w:rPr>
        <w:t>  </w:t>
      </w:r>
    </w:p>
    <w:p w14:paraId="570B6B97"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Short Written Assignments   20%</w:t>
      </w:r>
    </w:p>
    <w:p w14:paraId="6C2B5798" w14:textId="77777777" w:rsidR="00ED43FE" w:rsidRPr="00ED43FE" w:rsidRDefault="00ED43FE" w:rsidP="00ED43FE">
      <w:pPr>
        <w:rPr>
          <w:rFonts w:ascii="-webkit-standard" w:eastAsia="Times New Roman" w:hAnsi="-webkit-standard" w:cs="Times New Roman"/>
          <w:color w:val="000000"/>
        </w:rPr>
      </w:pPr>
      <w:r w:rsidRPr="00ED43FE">
        <w:rPr>
          <w:rFonts w:ascii="-webkit-standard" w:eastAsia="Times New Roman" w:hAnsi="-webkit-standard" w:cs="Times New Roman"/>
          <w:color w:val="000000"/>
        </w:rPr>
        <w:t>Exam # 1        40%</w:t>
      </w:r>
    </w:p>
    <w:p w14:paraId="55CC56F5"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Exam # 2        40% </w:t>
      </w:r>
    </w:p>
    <w:p w14:paraId="1B30CED8"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3A7C0624"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Incompletes are only given in rare and deserving cases and at the discretion of the instructor. Student who believe that they will not be able to complete all the requirements for the course in due time have to discuss an �I� (Incomplete) grade with the instructor.  Students will have to sign an �Incomplete Contract� (available at </w:t>
      </w:r>
      <w:hyperlink r:id="rId6" w:history="1">
        <w:r w:rsidRPr="00ED43FE">
          <w:rPr>
            <w:rFonts w:ascii="Times New Roman" w:eastAsia="Times New Roman" w:hAnsi="Times New Roman" w:cs="Times New Roman"/>
            <w:color w:val="800080"/>
            <w:u w:val="single"/>
          </w:rPr>
          <w:t>http://www.clas.ufl.edu/forms/</w:t>
        </w:r>
      </w:hyperlink>
      <w:r w:rsidRPr="00ED43FE">
        <w:rPr>
          <w:rFonts w:ascii="Cambria" w:eastAsia="Times New Roman" w:hAnsi="Cambria" w:cs="Times New Roman"/>
          <w:color w:val="000000"/>
        </w:rPr>
        <w:t>) and complete all their requirements by a set date. Students should be aware that �I� grades become punitive after one term.</w:t>
      </w:r>
    </w:p>
    <w:p w14:paraId="43046C78"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Grading Scale:</w:t>
      </w:r>
    </w:p>
    <w:p w14:paraId="1BC205D2"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90-</w:t>
      </w:r>
      <w:proofErr w:type="gramStart"/>
      <w:r w:rsidRPr="00ED43FE">
        <w:rPr>
          <w:rFonts w:ascii="Cambria" w:eastAsia="Times New Roman" w:hAnsi="Cambria" w:cs="Times New Roman"/>
          <w:color w:val="000000"/>
        </w:rPr>
        <w:t>100  A</w:t>
      </w:r>
      <w:proofErr w:type="gramEnd"/>
      <w:r w:rsidRPr="00ED43FE">
        <w:rPr>
          <w:rFonts w:ascii="Cambria" w:eastAsia="Times New Roman" w:hAnsi="Cambria" w:cs="Times New Roman"/>
          <w:color w:val="000000"/>
        </w:rPr>
        <w:t>           87-89    A-</w:t>
      </w:r>
    </w:p>
    <w:p w14:paraId="7D66150A"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84-86    B+         80-83    B</w:t>
      </w:r>
    </w:p>
    <w:p w14:paraId="504212F9"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77-79    B-          74-76    C+</w:t>
      </w:r>
    </w:p>
    <w:p w14:paraId="11DEBB7E"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70-73    C           67-69    C-</w:t>
      </w:r>
    </w:p>
    <w:p w14:paraId="28CB8CDE"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64-66    D+        60-63      D </w:t>
      </w:r>
    </w:p>
    <w:p w14:paraId="23E7EE0D"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57-59    D-        Below 57 E</w:t>
      </w:r>
    </w:p>
    <w:p w14:paraId="13A4348E"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1D80D82C"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xml:space="preserve">Please note: </w:t>
      </w:r>
      <w:proofErr w:type="gramStart"/>
      <w:r w:rsidRPr="00ED43FE">
        <w:rPr>
          <w:rFonts w:ascii="Cambria" w:eastAsia="Times New Roman" w:hAnsi="Cambria" w:cs="Times New Roman"/>
          <w:color w:val="000000"/>
        </w:rPr>
        <w:t>a</w:t>
      </w:r>
      <w:proofErr w:type="gramEnd"/>
      <w:r w:rsidRPr="00ED43FE">
        <w:rPr>
          <w:rFonts w:ascii="Cambria" w:eastAsia="Times New Roman" w:hAnsi="Cambria" w:cs="Times New Roman"/>
          <w:color w:val="000000"/>
        </w:rPr>
        <w:t xml:space="preserve"> C- is not a qualifying grade for major, minor, Gen Ed, Gordon Rule, or College Basic distribution credit. For more information, go to: </w:t>
      </w:r>
      <w:hyperlink r:id="rId7" w:anchor="averaging" w:history="1">
        <w:r w:rsidRPr="00ED43FE">
          <w:rPr>
            <w:rFonts w:ascii="Cambria" w:eastAsia="Times New Roman" w:hAnsi="Cambria" w:cs="Times New Roman"/>
            <w:color w:val="800080"/>
            <w:u w:val="single"/>
          </w:rPr>
          <w:t>http://www.registrar.ufl.edu/catalog/policies/regulationgrades.html</w:t>
        </w:r>
      </w:hyperlink>
    </w:p>
    <w:p w14:paraId="72F1C661"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4054727F"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xml:space="preserve">    6. Students are expected to comply with UF�s Academic Honesty Guidelines Students who commit an act of academic dishonesty will </w:t>
      </w:r>
      <w:proofErr w:type="spellStart"/>
      <w:r w:rsidRPr="00ED43FE">
        <w:rPr>
          <w:rFonts w:ascii="Cambria" w:eastAsia="Times New Roman" w:hAnsi="Cambria" w:cs="Times New Roman"/>
          <w:color w:val="000000"/>
        </w:rPr>
        <w:t>recieve</w:t>
      </w:r>
      <w:proofErr w:type="spellEnd"/>
      <w:r w:rsidRPr="00ED43FE">
        <w:rPr>
          <w:rFonts w:ascii="Cambria" w:eastAsia="Times New Roman" w:hAnsi="Cambria" w:cs="Times New Roman"/>
          <w:color w:val="000000"/>
        </w:rPr>
        <w:t xml:space="preserve"> the appropriate sanctions. For more information, go to: </w:t>
      </w:r>
      <w:hyperlink r:id="rId8" w:history="1">
        <w:r w:rsidRPr="00ED43FE">
          <w:rPr>
            <w:rFonts w:ascii="Cambria" w:eastAsia="Times New Roman" w:hAnsi="Cambria" w:cs="Times New Roman"/>
            <w:color w:val="800080"/>
            <w:u w:val="single"/>
          </w:rPr>
          <w:t>http://www.dso.ufl.edu/studentguide/studentrights.php</w:t>
        </w:r>
      </w:hyperlink>
    </w:p>
    <w:p w14:paraId="02B94456" w14:textId="77777777" w:rsidR="00ED43FE" w:rsidRPr="00ED43FE" w:rsidRDefault="00ED43FE" w:rsidP="00ED43FE">
      <w:pPr>
        <w:rPr>
          <w:rFonts w:ascii="Cambria" w:eastAsia="Times New Roman" w:hAnsi="Cambria" w:cs="Times New Roman"/>
          <w:color w:val="000000"/>
        </w:rPr>
      </w:pPr>
      <w:r w:rsidRPr="00ED43FE">
        <w:rPr>
          <w:rFonts w:ascii="MS Mincho" w:eastAsia="MS Mincho" w:hAnsi="MS Mincho" w:cs="MS Mincho" w:hint="eastAsia"/>
          <w:color w:val="000000"/>
        </w:rPr>
        <w:t> </w:t>
      </w:r>
      <w:r w:rsidRPr="00ED43FE">
        <w:rPr>
          <w:rFonts w:ascii="Cambria" w:eastAsia="Times New Roman" w:hAnsi="Cambria" w:cs="Times New Roman"/>
          <w:color w:val="000000"/>
        </w:rPr>
        <w:t>.</w:t>
      </w:r>
    </w:p>
    <w:p w14:paraId="187F54B0"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b/>
          <w:bCs/>
          <w:color w:val="000000"/>
        </w:rPr>
        <w:t>COURSE OUTLINE AND READING ASSIGNMENTS </w:t>
      </w:r>
    </w:p>
    <w:p w14:paraId="67E09551" w14:textId="77777777" w:rsidR="00ED43FE" w:rsidRPr="00ED43FE" w:rsidRDefault="00ED43FE" w:rsidP="00ED43FE">
      <w:pPr>
        <w:rPr>
          <w:rFonts w:ascii="Cambria" w:eastAsia="Times New Roman" w:hAnsi="Cambria" w:cs="Times New Roman"/>
          <w:color w:val="000000"/>
        </w:rPr>
      </w:pPr>
      <w:r w:rsidRPr="00ED43FE">
        <w:rPr>
          <w:rFonts w:ascii="Times New Roman" w:eastAsia="Times New Roman" w:hAnsi="Times New Roman" w:cs="Times New Roman"/>
          <w:color w:val="000000"/>
        </w:rPr>
        <w:t> </w:t>
      </w:r>
    </w:p>
    <w:p w14:paraId="2DCD29CE"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b/>
          <w:bCs/>
          <w:i/>
          <w:iCs/>
          <w:color w:val="000000"/>
          <w:sz w:val="28"/>
          <w:szCs w:val="28"/>
        </w:rPr>
        <w:t>Congress:  An Overview</w:t>
      </w:r>
    </w:p>
    <w:p w14:paraId="32C99476"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i/>
          <w:iCs/>
          <w:color w:val="000000"/>
        </w:rPr>
        <w:t> </w:t>
      </w:r>
    </w:p>
    <w:p w14:paraId="7A51376C"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  Judging the Congress</w:t>
      </w:r>
    </w:p>
    <w:p w14:paraId="18C83228"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xml:space="preserve">    Readings: </w:t>
      </w:r>
      <w:proofErr w:type="spellStart"/>
      <w:r w:rsidRPr="00ED43FE">
        <w:rPr>
          <w:rFonts w:ascii="Cambria" w:eastAsia="Times New Roman" w:hAnsi="Cambria" w:cs="Times New Roman"/>
          <w:color w:val="000000"/>
        </w:rPr>
        <w:t>Rieselbach</w:t>
      </w:r>
      <w:proofErr w:type="spellEnd"/>
      <w:r w:rsidRPr="00ED43FE">
        <w:rPr>
          <w:rFonts w:ascii="Cambria" w:eastAsia="Times New Roman" w:hAnsi="Cambria" w:cs="Times New Roman"/>
          <w:color w:val="000000"/>
        </w:rPr>
        <w:t>, 1994, �Congressional Reform� (class handout)  </w:t>
      </w:r>
      <w:r w:rsidRPr="00ED43FE">
        <w:rPr>
          <w:rFonts w:ascii="Cambria" w:eastAsia="Times New Roman" w:hAnsi="Cambria" w:cs="Times New Roman"/>
          <w:color w:val="000000"/>
        </w:rPr>
        <w:br/>
        <w:t>   </w:t>
      </w:r>
      <w:r w:rsidRPr="00ED43FE">
        <w:rPr>
          <w:rFonts w:ascii="Cambria" w:eastAsia="Times New Roman" w:hAnsi="Cambria" w:cs="Times New Roman"/>
          <w:color w:val="000000"/>
        </w:rPr>
        <w:br/>
        <w:t>Klein, </w:t>
      </w:r>
      <w:hyperlink r:id="rId9" w:history="1">
        <w:r w:rsidRPr="00ED43FE">
          <w:rPr>
            <w:rFonts w:ascii="Cambria" w:eastAsia="Times New Roman" w:hAnsi="Cambria" w:cs="Times New Roman"/>
            <w:color w:val="800080"/>
            <w:u w:val="single"/>
          </w:rPr>
          <w:t>"14 Reasons why this is the worst Congress ever."</w:t>
        </w:r>
      </w:hyperlink>
      <w:r w:rsidRPr="00ED43FE">
        <w:rPr>
          <w:rFonts w:ascii="Cambria" w:eastAsia="Times New Roman" w:hAnsi="Cambria" w:cs="Times New Roman"/>
          <w:color w:val="000000"/>
        </w:rPr>
        <w:t>  </w:t>
      </w:r>
      <w:r w:rsidRPr="00ED43FE">
        <w:rPr>
          <w:rFonts w:ascii="Cambria" w:eastAsia="Times New Roman" w:hAnsi="Cambria" w:cs="Times New Roman"/>
          <w:i/>
          <w:iCs/>
          <w:color w:val="000000"/>
        </w:rPr>
        <w:t>Washington Post Online</w:t>
      </w:r>
      <w:r w:rsidRPr="00ED43FE">
        <w:rPr>
          <w:rFonts w:ascii="Cambria" w:eastAsia="Times New Roman" w:hAnsi="Cambria" w:cs="Times New Roman"/>
          <w:color w:val="000000"/>
        </w:rPr>
        <w:t>. July 13, 2012. @</w:t>
      </w:r>
      <w:r w:rsidRPr="00ED43FE">
        <w:rPr>
          <w:rFonts w:ascii="Cambria" w:eastAsia="Times New Roman" w:hAnsi="Cambria" w:cs="Times New Roman"/>
          <w:color w:val="000000"/>
        </w:rPr>
        <w:br/>
        <w:t>Summers,</w:t>
      </w:r>
      <w:hyperlink r:id="rId10" w:history="1">
        <w:r w:rsidRPr="00ED43FE">
          <w:rPr>
            <w:rFonts w:ascii="Cambria" w:eastAsia="Times New Roman" w:hAnsi="Cambria" w:cs="Times New Roman"/>
            <w:color w:val="800080"/>
            <w:u w:val="single"/>
          </w:rPr>
          <w:t> </w:t>
        </w:r>
      </w:hyperlink>
      <w:hyperlink r:id="rId11" w:history="1">
        <w:r w:rsidRPr="00ED43FE">
          <w:rPr>
            <w:rFonts w:ascii="Cambria" w:eastAsia="Times New Roman" w:hAnsi="Cambria" w:cs="Times New Roman"/>
            <w:color w:val="800080"/>
            <w:u w:val="single"/>
          </w:rPr>
          <w:t>"When gridlock is good." </w:t>
        </w:r>
      </w:hyperlink>
      <w:r w:rsidRPr="00ED43FE">
        <w:rPr>
          <w:rFonts w:ascii="Cambria" w:eastAsia="Times New Roman" w:hAnsi="Cambria" w:cs="Times New Roman"/>
          <w:color w:val="000000"/>
        </w:rPr>
        <w:t> </w:t>
      </w:r>
      <w:r w:rsidRPr="00ED43FE">
        <w:rPr>
          <w:rFonts w:ascii="Cambria" w:eastAsia="Times New Roman" w:hAnsi="Cambria" w:cs="Times New Roman"/>
          <w:i/>
          <w:iCs/>
          <w:color w:val="000000"/>
        </w:rPr>
        <w:t>Washington Post Online</w:t>
      </w:r>
      <w:r w:rsidRPr="00ED43FE">
        <w:rPr>
          <w:rFonts w:ascii="Cambria" w:eastAsia="Times New Roman" w:hAnsi="Cambria" w:cs="Times New Roman"/>
          <w:color w:val="000000"/>
        </w:rPr>
        <w:t>. April 14, 2013. @</w:t>
      </w:r>
    </w:p>
    <w:p w14:paraId="5338EF30" w14:textId="77777777" w:rsidR="00ED43FE" w:rsidRPr="00ED43FE" w:rsidRDefault="00ED43FE" w:rsidP="00ED43FE">
      <w:pPr>
        <w:spacing w:after="240"/>
        <w:rPr>
          <w:rFonts w:ascii="-webkit-standard" w:eastAsia="Times New Roman" w:hAnsi="-webkit-standard" w:cs="Times New Roman"/>
          <w:color w:val="000000"/>
        </w:rPr>
      </w:pPr>
    </w:p>
    <w:p w14:paraId="4A3CE94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 A Changing Congress</w:t>
      </w:r>
    </w:p>
    <w:p w14:paraId="1C214B8D" w14:textId="2388D4B5"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Readings: Davidson </w:t>
      </w:r>
      <w:proofErr w:type="gramStart"/>
      <w:r w:rsidRPr="00ED43FE">
        <w:rPr>
          <w:rFonts w:ascii="Times New Roman" w:eastAsia="Times New Roman" w:hAnsi="Times New Roman" w:cs="Times New Roman"/>
          <w:color w:val="000000"/>
          <w:u w:val="single"/>
        </w:rPr>
        <w:t>et al.</w:t>
      </w:r>
      <w:r w:rsidRPr="00ED43FE">
        <w:rPr>
          <w:rFonts w:ascii="Cambria" w:eastAsia="Times New Roman" w:hAnsi="Cambria" w:cs="Times New Roman"/>
          <w:color w:val="000000"/>
        </w:rPr>
        <w:t> ,</w:t>
      </w:r>
      <w:proofErr w:type="gramEnd"/>
      <w:r w:rsidRPr="00ED43FE">
        <w:rPr>
          <w:rFonts w:ascii="Cambria" w:eastAsia="Times New Roman" w:hAnsi="Cambria" w:cs="Times New Roman"/>
          <w:color w:val="000000"/>
        </w:rPr>
        <w:t xml:space="preserve"> Chapters 1 and 2. </w:t>
      </w:r>
    </w:p>
    <w:p w14:paraId="445C18CB" w14:textId="77777777" w:rsidR="00ED43FE" w:rsidRPr="00ED43FE" w:rsidRDefault="00ED43FE" w:rsidP="00ED43FE">
      <w:pPr>
        <w:rPr>
          <w:rFonts w:ascii="-webkit-standard" w:eastAsia="Times New Roman" w:hAnsi="-webkit-standard" w:cs="Times New Roman"/>
          <w:color w:val="000000"/>
        </w:rPr>
      </w:pPr>
    </w:p>
    <w:p w14:paraId="1C3002E8" w14:textId="2E417268"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Topics: Districting and Apportionment</w:t>
      </w:r>
      <w:r w:rsidRPr="00ED43FE">
        <w:rPr>
          <w:rFonts w:ascii="Times New Roman" w:eastAsia="Times New Roman" w:hAnsi="Times New Roman" w:cs="Times New Roman"/>
          <w:color w:val="000000"/>
        </w:rPr>
        <w:t>, Nomination Politics, </w:t>
      </w:r>
      <w:r w:rsidRPr="00ED43FE">
        <w:rPr>
          <w:rFonts w:ascii="MS Mincho" w:eastAsia="MS Mincho" w:hAnsi="MS Mincho" w:cs="MS Mincho" w:hint="eastAsia"/>
          <w:color w:val="000000"/>
        </w:rPr>
        <w:t> </w:t>
      </w:r>
      <w:r w:rsidRPr="00ED43FE">
        <w:rPr>
          <w:rFonts w:ascii="Times New Roman" w:eastAsia="Times New Roman" w:hAnsi="Times New Roman" w:cs="Times New Roman"/>
          <w:color w:val="000000"/>
        </w:rPr>
        <w:t>Campaign Finance, The Voter, Election Outcomes, Campaign Reform</w:t>
      </w:r>
    </w:p>
    <w:p w14:paraId="1C2BC3E3" w14:textId="4BDE80FC"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Readings:     Davidson </w:t>
      </w:r>
      <w:r w:rsidRPr="00ED43FE">
        <w:rPr>
          <w:rFonts w:ascii="Times New Roman" w:eastAsia="Times New Roman" w:hAnsi="Times New Roman" w:cs="Times New Roman"/>
          <w:color w:val="000000"/>
          <w:u w:val="single"/>
        </w:rPr>
        <w:t>et al.</w:t>
      </w:r>
      <w:r w:rsidRPr="00ED43FE">
        <w:rPr>
          <w:rFonts w:ascii="Times New Roman" w:eastAsia="Times New Roman" w:hAnsi="Times New Roman" w:cs="Times New Roman"/>
          <w:color w:val="000000"/>
        </w:rPr>
        <w:t> Chapters 3 and 4.</w:t>
      </w:r>
      <w:r w:rsidRPr="00ED43FE">
        <w:rPr>
          <w:rFonts w:ascii="Cambria" w:eastAsia="Times New Roman" w:hAnsi="Cambria" w:cs="Times New Roman"/>
          <w:color w:val="000000"/>
        </w:rPr>
        <w:t>                 </w:t>
      </w:r>
    </w:p>
    <w:p w14:paraId="56069DED"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b/>
          <w:bCs/>
          <w:i/>
          <w:iCs/>
          <w:color w:val="000000"/>
          <w:sz w:val="28"/>
          <w:szCs w:val="28"/>
        </w:rPr>
        <w:t>The Legislator</w:t>
      </w:r>
    </w:p>
    <w:p w14:paraId="56E56B5B"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Topics: Membership </w:t>
      </w:r>
      <w:proofErr w:type="gramStart"/>
      <w:r w:rsidRPr="00ED43FE">
        <w:rPr>
          <w:rFonts w:ascii="Cambria" w:eastAsia="Times New Roman" w:hAnsi="Cambria" w:cs="Times New Roman"/>
          <w:color w:val="000000"/>
        </w:rPr>
        <w:t>Profiles</w:t>
      </w:r>
      <w:r w:rsidRPr="00ED43FE">
        <w:rPr>
          <w:rFonts w:ascii="Times New Roman" w:eastAsia="Times New Roman" w:hAnsi="Times New Roman" w:cs="Times New Roman"/>
          <w:color w:val="000000"/>
        </w:rPr>
        <w:t> ,</w:t>
      </w:r>
      <w:proofErr w:type="gramEnd"/>
      <w:r w:rsidRPr="00ED43FE">
        <w:rPr>
          <w:rFonts w:ascii="Times New Roman" w:eastAsia="Times New Roman" w:hAnsi="Times New Roman" w:cs="Times New Roman"/>
          <w:color w:val="000000"/>
        </w:rPr>
        <w:t> Members and Their Districts</w:t>
      </w:r>
    </w:p>
    <w:p w14:paraId="3A546F3B"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Readings:  Davidson </w:t>
      </w:r>
      <w:r w:rsidRPr="00ED43FE">
        <w:rPr>
          <w:rFonts w:ascii="Times New Roman" w:eastAsia="Times New Roman" w:hAnsi="Times New Roman" w:cs="Times New Roman"/>
          <w:color w:val="000000"/>
          <w:u w:val="single"/>
        </w:rPr>
        <w:t>et</w:t>
      </w:r>
      <w:r w:rsidRPr="00ED43FE">
        <w:rPr>
          <w:rFonts w:ascii="Times New Roman" w:eastAsia="Times New Roman" w:hAnsi="Times New Roman" w:cs="Times New Roman"/>
          <w:color w:val="000000"/>
        </w:rPr>
        <w:t>, Ch. 5.  </w:t>
      </w:r>
    </w:p>
    <w:p w14:paraId="1B7A3A41" w14:textId="1A43CC9A" w:rsidR="00ED43FE" w:rsidRPr="00ED43FE" w:rsidRDefault="00ED43FE" w:rsidP="00ED43FE">
      <w:pPr>
        <w:spacing w:after="260"/>
        <w:rPr>
          <w:rFonts w:ascii="Cambria" w:eastAsia="Times New Roman" w:hAnsi="Cambria" w:cs="Times New Roman"/>
          <w:color w:val="000000"/>
        </w:rPr>
      </w:pPr>
      <w:proofErr w:type="spellStart"/>
      <w:r w:rsidRPr="00ED43FE">
        <w:rPr>
          <w:rFonts w:ascii="Cambria" w:eastAsia="Times New Roman" w:hAnsi="Cambria" w:cs="Times New Roman"/>
          <w:color w:val="000000"/>
        </w:rPr>
        <w:t>Goldmacher</w:t>
      </w:r>
      <w:proofErr w:type="spellEnd"/>
      <w:r w:rsidRPr="00ED43FE">
        <w:rPr>
          <w:rFonts w:ascii="Cambria" w:eastAsia="Times New Roman" w:hAnsi="Cambria" w:cs="Times New Roman"/>
          <w:color w:val="000000"/>
        </w:rPr>
        <w:t>, "</w:t>
      </w:r>
      <w:hyperlink r:id="rId12" w:history="1">
        <w:r w:rsidRPr="00ED43FE">
          <w:rPr>
            <w:rFonts w:ascii="Cambria" w:eastAsia="Times New Roman" w:hAnsi="Cambria" w:cs="Times New Roman"/>
            <w:color w:val="800080"/>
            <w:u w:val="single"/>
          </w:rPr>
          <w:t>Why Would Anyone Want to run for Congress?"</w:t>
        </w:r>
      </w:hyperlink>
      <w:r w:rsidRPr="00ED43FE">
        <w:rPr>
          <w:rFonts w:ascii="Cambria" w:eastAsia="Times New Roman" w:hAnsi="Cambria" w:cs="Times New Roman"/>
          <w:color w:val="000000"/>
        </w:rPr>
        <w:t> </w:t>
      </w:r>
      <w:r w:rsidRPr="00ED43FE">
        <w:rPr>
          <w:rFonts w:ascii="Cambria" w:eastAsia="Times New Roman" w:hAnsi="Cambria" w:cs="Times New Roman"/>
          <w:i/>
          <w:iCs/>
          <w:color w:val="000000"/>
        </w:rPr>
        <w:t>National Journal, </w:t>
      </w:r>
      <w:r>
        <w:rPr>
          <w:rFonts w:ascii="Cambria" w:eastAsia="Times New Roman" w:hAnsi="Cambria" w:cs="Times New Roman"/>
          <w:color w:val="000000"/>
        </w:rPr>
        <w:t xml:space="preserve">   </w:t>
      </w:r>
      <w:r w:rsidRPr="00ED43FE">
        <w:rPr>
          <w:rFonts w:ascii="Cambria" w:eastAsia="Times New Roman" w:hAnsi="Cambria" w:cs="Times New Roman"/>
          <w:i/>
          <w:iCs/>
          <w:color w:val="000000"/>
        </w:rPr>
        <w:t>April 23, 2013. @</w:t>
      </w:r>
    </w:p>
    <w:p w14:paraId="621804D1" w14:textId="69A2A76C" w:rsid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i/>
          <w:iCs/>
          <w:color w:val="000000"/>
        </w:rPr>
        <w:t xml:space="preserve">Sarah </w:t>
      </w:r>
      <w:proofErr w:type="spellStart"/>
      <w:r w:rsidRPr="00ED43FE">
        <w:rPr>
          <w:rFonts w:ascii="Cambria" w:eastAsia="Times New Roman" w:hAnsi="Cambria" w:cs="Times New Roman"/>
          <w:i/>
          <w:iCs/>
          <w:color w:val="000000"/>
        </w:rPr>
        <w:t>Treul</w:t>
      </w:r>
      <w:proofErr w:type="spellEnd"/>
      <w:r w:rsidRPr="00ED43FE">
        <w:rPr>
          <w:rFonts w:ascii="Cambria" w:eastAsia="Times New Roman" w:hAnsi="Cambria" w:cs="Times New Roman"/>
          <w:i/>
          <w:iCs/>
          <w:color w:val="000000"/>
        </w:rPr>
        <w:t xml:space="preserve"> and Rachel Porter. </w:t>
      </w:r>
      <w:hyperlink r:id="rId13" w:history="1">
        <w:r w:rsidRPr="00ED43FE">
          <w:rPr>
            <w:rFonts w:ascii="Cambria" w:eastAsia="Times New Roman" w:hAnsi="Cambria" w:cs="Times New Roman"/>
            <w:i/>
            <w:iCs/>
            <w:color w:val="800080"/>
            <w:u w:val="single"/>
          </w:rPr>
          <w:t xml:space="preserve">"inexperienced Candidates are Becoming More Common but Only in One </w:t>
        </w:r>
        <w:proofErr w:type="gramStart"/>
        <w:r w:rsidRPr="00ED43FE">
          <w:rPr>
            <w:rFonts w:ascii="Cambria" w:eastAsia="Times New Roman" w:hAnsi="Cambria" w:cs="Times New Roman"/>
            <w:i/>
            <w:iCs/>
            <w:color w:val="800080"/>
            <w:u w:val="single"/>
          </w:rPr>
          <w:t>Party .</w:t>
        </w:r>
        <w:proofErr w:type="gramEnd"/>
        <w:r w:rsidRPr="00ED43FE">
          <w:rPr>
            <w:rFonts w:ascii="Cambria" w:eastAsia="Times New Roman" w:hAnsi="Cambria" w:cs="Times New Roman"/>
            <w:i/>
            <w:iCs/>
            <w:color w:val="800080"/>
            <w:u w:val="single"/>
          </w:rPr>
          <w:t>"</w:t>
        </w:r>
      </w:hyperlink>
      <w:r w:rsidRPr="00ED43FE">
        <w:rPr>
          <w:rFonts w:ascii="Cambria" w:eastAsia="Times New Roman" w:hAnsi="Cambria" w:cs="Times New Roman"/>
          <w:i/>
          <w:iCs/>
          <w:color w:val="000000"/>
        </w:rPr>
        <w:t> April 20, 2018. </w:t>
      </w:r>
      <w:r>
        <w:rPr>
          <w:rFonts w:ascii="Cambria" w:eastAsia="Times New Roman" w:hAnsi="Cambria" w:cs="Times New Roman"/>
          <w:i/>
          <w:iCs/>
          <w:color w:val="000000"/>
        </w:rPr>
        <w:t>@</w:t>
      </w:r>
      <w:r w:rsidRPr="00ED43FE">
        <w:rPr>
          <w:rFonts w:ascii="Cambria" w:eastAsia="Times New Roman" w:hAnsi="Cambria" w:cs="Times New Roman"/>
          <w:color w:val="000000"/>
        </w:rPr>
        <w:br/>
      </w:r>
    </w:p>
    <w:p w14:paraId="5E05ECAC" w14:textId="6D9E36A1"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Term Limits: The Cato Institute, </w:t>
      </w:r>
      <w:hyperlink r:id="rId14" w:history="1">
        <w:r w:rsidRPr="00ED43FE">
          <w:rPr>
            <w:rFonts w:ascii="Times New Roman" w:eastAsia="Times New Roman" w:hAnsi="Times New Roman" w:cs="Times New Roman"/>
            <w:color w:val="0000E9"/>
          </w:rPr>
          <w:t> </w:t>
        </w:r>
        <w:r w:rsidRPr="00ED43FE">
          <w:rPr>
            <w:rFonts w:ascii="Times New Roman" w:eastAsia="Times New Roman" w:hAnsi="Times New Roman" w:cs="Times New Roman"/>
            <w:color w:val="0000E9"/>
            <w:u w:val="single"/>
          </w:rPr>
          <w:t>A case for limits</w:t>
        </w:r>
      </w:hyperlink>
      <w:r>
        <w:rPr>
          <w:rFonts w:ascii="Times New Roman" w:eastAsia="Times New Roman" w:hAnsi="Times New Roman" w:cs="Times New Roman"/>
          <w:color w:val="000000"/>
        </w:rPr>
        <w:t xml:space="preserve"> (class handout)</w:t>
      </w:r>
    </w:p>
    <w:p w14:paraId="24555ECC" w14:textId="7DE90D98"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w:t>
      </w:r>
      <w:r w:rsidRPr="00ED43FE">
        <w:rPr>
          <w:rFonts w:ascii="Cambria" w:eastAsia="Times New Roman" w:hAnsi="Cambria" w:cs="Times New Roman"/>
          <w:color w:val="000000"/>
        </w:rPr>
        <w:fldChar w:fldCharType="begin"/>
      </w:r>
      <w:r w:rsidRPr="00ED43FE">
        <w:rPr>
          <w:rFonts w:ascii="Cambria" w:eastAsia="Times New Roman" w:hAnsi="Cambria" w:cs="Times New Roman"/>
          <w:color w:val="000000"/>
        </w:rPr>
        <w:instrText xml:space="preserve"> HYPERLINK "http://www.thenewamerican.com/tna/1996/vo12no12/vo12no12_limits.htm" </w:instrText>
      </w:r>
      <w:r w:rsidRPr="00ED43FE">
        <w:rPr>
          <w:rFonts w:ascii="Cambria" w:eastAsia="Times New Roman" w:hAnsi="Cambria" w:cs="Times New Roman"/>
          <w:color w:val="000000"/>
        </w:rPr>
        <w:fldChar w:fldCharType="separate"/>
      </w:r>
      <w:r w:rsidRPr="00ED43FE">
        <w:rPr>
          <w:rFonts w:ascii="Cambria" w:eastAsia="Times New Roman" w:hAnsi="Cambria" w:cs="Times New Roman"/>
          <w:color w:val="800080"/>
          <w:u w:val="single"/>
        </w:rPr>
        <w:t>Rep Henry Hyde (R) </w:t>
      </w:r>
      <w:r w:rsidRPr="00ED43FE">
        <w:rPr>
          <w:rFonts w:ascii="Cambria" w:eastAsia="Times New Roman" w:hAnsi="Cambria" w:cs="Times New Roman"/>
          <w:color w:val="000000"/>
        </w:rPr>
        <w:fldChar w:fldCharType="end"/>
      </w:r>
      <w:r w:rsidRPr="00ED43FE">
        <w:rPr>
          <w:rFonts w:ascii="Cambria" w:eastAsia="Times New Roman" w:hAnsi="Cambria" w:cs="Times New Roman"/>
          <w:color w:val="000000"/>
        </w:rPr>
        <w:fldChar w:fldCharType="begin"/>
      </w:r>
      <w:r w:rsidRPr="00ED43FE">
        <w:rPr>
          <w:rFonts w:ascii="Cambria" w:eastAsia="Times New Roman" w:hAnsi="Cambria" w:cs="Times New Roman"/>
          <w:color w:val="000000"/>
        </w:rPr>
        <w:instrText xml:space="preserve"> HYPERLINK "http://judiciary.house.gov/Legacy/010.htm" </w:instrText>
      </w:r>
      <w:r w:rsidRPr="00ED43FE">
        <w:rPr>
          <w:rFonts w:ascii="Cambria" w:eastAsia="Times New Roman" w:hAnsi="Cambria" w:cs="Times New Roman"/>
          <w:color w:val="000000"/>
        </w:rPr>
        <w:fldChar w:fldCharType="separate"/>
      </w:r>
      <w:r w:rsidRPr="00ED43FE">
        <w:rPr>
          <w:rFonts w:ascii="Cambria" w:eastAsia="Times New Roman" w:hAnsi="Cambria" w:cs="Times New Roman"/>
          <w:color w:val="0000E9"/>
          <w:u w:val="single"/>
        </w:rPr>
        <w:t>A case against term limits</w:t>
      </w:r>
      <w:r w:rsidRPr="00ED43FE">
        <w:rPr>
          <w:rFonts w:ascii="Cambria" w:eastAsia="Times New Roman" w:hAnsi="Cambria" w:cs="Times New Roman"/>
          <w:color w:val="000000"/>
        </w:rPr>
        <w:fldChar w:fldCharType="end"/>
      </w:r>
      <w:r w:rsidRPr="00ED43FE">
        <w:rPr>
          <w:rFonts w:ascii="Cambria" w:eastAsia="Times New Roman" w:hAnsi="Cambria" w:cs="Times New Roman"/>
          <w:color w:val="000000"/>
        </w:rPr>
        <w:t> (class handout)</w:t>
      </w:r>
    </w:p>
    <w:p w14:paraId="7A22898E"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b/>
          <w:bCs/>
          <w:i/>
          <w:iCs/>
          <w:color w:val="000000"/>
          <w:sz w:val="28"/>
          <w:szCs w:val="28"/>
        </w:rPr>
        <w:t>Organizing Congress</w:t>
      </w:r>
    </w:p>
    <w:p w14:paraId="1A03F770"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Topics: Informal Norms, Informal Groups</w:t>
      </w:r>
    </w:p>
    <w:p w14:paraId="25383810"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Readings:   </w:t>
      </w:r>
      <w:proofErr w:type="gramStart"/>
      <w:r w:rsidRPr="00ED43FE">
        <w:rPr>
          <w:rFonts w:ascii="Cambria" w:eastAsia="Times New Roman" w:hAnsi="Cambria" w:cs="Times New Roman"/>
          <w:color w:val="000000"/>
        </w:rPr>
        <w:t>Davidson  </w:t>
      </w:r>
      <w:r w:rsidRPr="00ED43FE">
        <w:rPr>
          <w:rFonts w:ascii="Times New Roman" w:eastAsia="Times New Roman" w:hAnsi="Times New Roman" w:cs="Times New Roman"/>
          <w:color w:val="000000"/>
          <w:u w:val="single"/>
        </w:rPr>
        <w:t>et al.</w:t>
      </w:r>
      <w:proofErr w:type="gramEnd"/>
      <w:r w:rsidRPr="00ED43FE">
        <w:rPr>
          <w:rFonts w:ascii="Times New Roman" w:eastAsia="Times New Roman" w:hAnsi="Times New Roman" w:cs="Times New Roman"/>
          <w:color w:val="000000"/>
        </w:rPr>
        <w:t> pp. 63, 113, 157-58.</w:t>
      </w:r>
    </w:p>
    <w:p w14:paraId="78CB9660"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 The Committee System</w:t>
      </w:r>
    </w:p>
    <w:p w14:paraId="3554D58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Readings:   </w:t>
      </w:r>
      <w:proofErr w:type="gramStart"/>
      <w:r w:rsidRPr="00ED43FE">
        <w:rPr>
          <w:rFonts w:ascii="Cambria" w:eastAsia="Times New Roman" w:hAnsi="Cambria" w:cs="Times New Roman"/>
          <w:color w:val="000000"/>
        </w:rPr>
        <w:t>Davidson ,</w:t>
      </w:r>
      <w:proofErr w:type="gramEnd"/>
      <w:r w:rsidRPr="00ED43FE">
        <w:rPr>
          <w:rFonts w:ascii="Times New Roman" w:eastAsia="Times New Roman" w:hAnsi="Times New Roman" w:cs="Times New Roman"/>
          <w:color w:val="000000"/>
          <w:u w:val="single"/>
        </w:rPr>
        <w:t>et al.</w:t>
      </w:r>
      <w:r w:rsidRPr="00ED43FE">
        <w:rPr>
          <w:rFonts w:ascii="Times New Roman" w:eastAsia="Times New Roman" w:hAnsi="Times New Roman" w:cs="Times New Roman"/>
          <w:color w:val="000000"/>
        </w:rPr>
        <w:t> Chapter 7.</w:t>
      </w:r>
    </w:p>
    <w:p w14:paraId="1290E1EF"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 The Party System</w:t>
      </w:r>
    </w:p>
    <w:p w14:paraId="5B383649"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Readings: Davidson </w:t>
      </w:r>
      <w:r w:rsidRPr="00ED43FE">
        <w:rPr>
          <w:rFonts w:ascii="Times New Roman" w:eastAsia="Times New Roman" w:hAnsi="Times New Roman" w:cs="Times New Roman"/>
          <w:color w:val="000000"/>
          <w:u w:val="single"/>
        </w:rPr>
        <w:t>et al. </w:t>
      </w:r>
      <w:r w:rsidRPr="00ED43FE">
        <w:rPr>
          <w:rFonts w:ascii="Times New Roman" w:eastAsia="Times New Roman" w:hAnsi="Times New Roman" w:cs="Times New Roman"/>
          <w:color w:val="000000"/>
        </w:rPr>
        <w:t>Chapter 6.</w:t>
      </w:r>
    </w:p>
    <w:p w14:paraId="16876BA9" w14:textId="689294EF" w:rsidR="00ED43FE" w:rsidRPr="00ED43FE" w:rsidRDefault="00ED43FE" w:rsidP="00ED43FE">
      <w:pPr>
        <w:spacing w:after="260"/>
        <w:rPr>
          <w:rFonts w:ascii="Cambria" w:eastAsia="Times New Roman" w:hAnsi="Cambria" w:cs="Times New Roman"/>
          <w:color w:val="000000"/>
        </w:rPr>
      </w:pPr>
      <w:hyperlink r:id="rId15" w:history="1">
        <w:r w:rsidRPr="00ED43FE">
          <w:rPr>
            <w:rFonts w:ascii="Cambria" w:eastAsia="Times New Roman" w:hAnsi="Cambria" w:cs="Times New Roman"/>
            <w:color w:val="800080"/>
            <w:u w:val="single"/>
          </w:rPr>
          <w:t>"The unassuming Texan who ran the House longer than anyone else,"</w:t>
        </w:r>
      </w:hyperlink>
      <w:r w:rsidRPr="00ED43FE">
        <w:rPr>
          <w:rFonts w:ascii="Cambria" w:eastAsia="Times New Roman" w:hAnsi="Cambria" w:cs="Times New Roman"/>
          <w:color w:val="000000"/>
        </w:rPr>
        <w:t>  </w:t>
      </w:r>
      <w:r w:rsidRPr="00ED43FE">
        <w:rPr>
          <w:rFonts w:ascii="Cambria" w:eastAsia="Times New Roman" w:hAnsi="Cambria" w:cs="Times New Roman"/>
          <w:i/>
          <w:iCs/>
          <w:color w:val="000000"/>
        </w:rPr>
        <w:t>Washington Post Online</w:t>
      </w:r>
      <w:r w:rsidRPr="00ED43FE">
        <w:rPr>
          <w:rFonts w:ascii="Cambria" w:eastAsia="Times New Roman" w:hAnsi="Cambria" w:cs="Times New Roman"/>
          <w:color w:val="000000"/>
        </w:rPr>
        <w:t>, January 3, 2019.</w:t>
      </w:r>
      <w:r>
        <w:rPr>
          <w:rFonts w:ascii="Cambria" w:eastAsia="Times New Roman" w:hAnsi="Cambria" w:cs="Times New Roman"/>
          <w:color w:val="000000"/>
        </w:rPr>
        <w:t xml:space="preserve">  @</w:t>
      </w:r>
    </w:p>
    <w:p w14:paraId="6439DD67" w14:textId="3D3A0B72"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w:t>
      </w:r>
      <w:proofErr w:type="spellStart"/>
      <w:r w:rsidRPr="00ED43FE">
        <w:rPr>
          <w:rFonts w:ascii="Cambria" w:eastAsia="Times New Roman" w:hAnsi="Cambria" w:cs="Times New Roman"/>
          <w:color w:val="000000"/>
        </w:rPr>
        <w:t>Cilliza</w:t>
      </w:r>
      <w:proofErr w:type="spellEnd"/>
      <w:r w:rsidRPr="00ED43FE">
        <w:rPr>
          <w:rFonts w:ascii="Cambria" w:eastAsia="Times New Roman" w:hAnsi="Cambria" w:cs="Times New Roman"/>
          <w:color w:val="000000"/>
        </w:rPr>
        <w:t>. </w:t>
      </w:r>
      <w:hyperlink r:id="rId16" w:history="1">
        <w:r w:rsidRPr="00ED43FE">
          <w:rPr>
            <w:rFonts w:ascii="Cambria" w:eastAsia="Times New Roman" w:hAnsi="Cambria" w:cs="Times New Roman"/>
            <w:color w:val="800080"/>
            <w:u w:val="single"/>
          </w:rPr>
          <w:t xml:space="preserve">"5 Reasons Why being Speaker of the House </w:t>
        </w:r>
        <w:proofErr w:type="spellStart"/>
        <w:r w:rsidRPr="00ED43FE">
          <w:rPr>
            <w:rFonts w:ascii="Cambria" w:eastAsia="Times New Roman" w:hAnsi="Cambria" w:cs="Times New Roman"/>
            <w:color w:val="800080"/>
            <w:u w:val="single"/>
          </w:rPr>
          <w:t>ain't</w:t>
        </w:r>
        <w:proofErr w:type="spellEnd"/>
        <w:r w:rsidRPr="00ED43FE">
          <w:rPr>
            <w:rFonts w:ascii="Cambria" w:eastAsia="Times New Roman" w:hAnsi="Cambria" w:cs="Times New Roman"/>
            <w:color w:val="800080"/>
            <w:u w:val="single"/>
          </w:rPr>
          <w:t xml:space="preserve"> what it used to be."</w:t>
        </w:r>
      </w:hyperlink>
      <w:r w:rsidRPr="00ED43FE">
        <w:rPr>
          <w:rFonts w:ascii="Cambria" w:eastAsia="Times New Roman" w:hAnsi="Cambria" w:cs="Times New Roman"/>
          <w:color w:val="000000"/>
        </w:rPr>
        <w:t>  </w:t>
      </w:r>
      <w:r w:rsidRPr="00ED43FE">
        <w:rPr>
          <w:rFonts w:ascii="Cambria" w:eastAsia="Times New Roman" w:hAnsi="Cambria" w:cs="Times New Roman"/>
          <w:i/>
          <w:iCs/>
          <w:color w:val="000000"/>
        </w:rPr>
        <w:t xml:space="preserve">Washington Post </w:t>
      </w:r>
      <w:proofErr w:type="gramStart"/>
      <w:r w:rsidRPr="00ED43FE">
        <w:rPr>
          <w:rFonts w:ascii="Cambria" w:eastAsia="Times New Roman" w:hAnsi="Cambria" w:cs="Times New Roman"/>
          <w:i/>
          <w:iCs/>
          <w:color w:val="000000"/>
        </w:rPr>
        <w:t>Online</w:t>
      </w:r>
      <w:r w:rsidRPr="00ED43FE">
        <w:rPr>
          <w:rFonts w:ascii="Cambria" w:eastAsia="Times New Roman" w:hAnsi="Cambria" w:cs="Times New Roman"/>
          <w:color w:val="000000"/>
        </w:rPr>
        <w:t> .</w:t>
      </w:r>
      <w:r w:rsidRPr="00ED43FE">
        <w:rPr>
          <w:rFonts w:ascii="Times New Roman" w:eastAsia="Times New Roman" w:hAnsi="Times New Roman" w:cs="Times New Roman"/>
          <w:color w:val="000000"/>
        </w:rPr>
        <w:t>January</w:t>
      </w:r>
      <w:proofErr w:type="gramEnd"/>
      <w:r w:rsidRPr="00ED43FE">
        <w:rPr>
          <w:rFonts w:ascii="Times New Roman" w:eastAsia="Times New Roman" w:hAnsi="Times New Roman" w:cs="Times New Roman"/>
          <w:color w:val="000000"/>
        </w:rPr>
        <w:t xml:space="preserve"> 3, 2013. @</w:t>
      </w:r>
    </w:p>
    <w:p w14:paraId="2C36B1A3" w14:textId="287F6A81" w:rsid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Julia Axon.  November 3, 2016</w:t>
      </w:r>
      <w:hyperlink r:id="rId17" w:history="1">
        <w:r w:rsidRPr="00ED43FE">
          <w:rPr>
            <w:rFonts w:ascii="Cambria" w:eastAsia="Times New Roman" w:hAnsi="Cambria" w:cs="Times New Roman"/>
            <w:color w:val="800080"/>
            <w:u w:val="single"/>
          </w:rPr>
          <w:t> "Weak Parties and Strong Partisanship are a Bad Combination."</w:t>
        </w:r>
      </w:hyperlink>
      <w:r w:rsidRPr="00ED43FE">
        <w:rPr>
          <w:rFonts w:ascii="Cambria" w:eastAsia="Times New Roman" w:hAnsi="Cambria" w:cs="Times New Roman"/>
          <w:color w:val="000000"/>
        </w:rPr>
        <w:t> Vox online</w:t>
      </w:r>
      <w:r>
        <w:rPr>
          <w:rFonts w:ascii="Cambria" w:eastAsia="Times New Roman" w:hAnsi="Cambria" w:cs="Times New Roman"/>
          <w:color w:val="000000"/>
        </w:rPr>
        <w:t xml:space="preserve"> @</w:t>
      </w:r>
    </w:p>
    <w:p w14:paraId="754BEE51" w14:textId="71602309"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u w:val="single"/>
        </w:rPr>
        <w:t xml:space="preserve">Tell Newt </w:t>
      </w:r>
      <w:proofErr w:type="gramStart"/>
      <w:r w:rsidRPr="00ED43FE">
        <w:rPr>
          <w:rFonts w:ascii="Cambria" w:eastAsia="Times New Roman" w:hAnsi="Cambria" w:cs="Times New Roman"/>
          <w:color w:val="000000"/>
          <w:u w:val="single"/>
        </w:rPr>
        <w:t>To</w:t>
      </w:r>
      <w:proofErr w:type="gramEnd"/>
      <w:r w:rsidRPr="00ED43FE">
        <w:rPr>
          <w:rFonts w:ascii="Cambria" w:eastAsia="Times New Roman" w:hAnsi="Cambria" w:cs="Times New Roman"/>
          <w:color w:val="000000"/>
          <w:u w:val="single"/>
        </w:rPr>
        <w:t xml:space="preserve"> Shut Up!</w:t>
      </w:r>
      <w:r>
        <w:rPr>
          <w:rFonts w:ascii="Cambria" w:eastAsia="Times New Roman" w:hAnsi="Cambria" w:cs="Times New Roman"/>
          <w:color w:val="000000"/>
          <w:u w:val="single"/>
        </w:rPr>
        <w:t xml:space="preserve"> </w:t>
      </w:r>
      <w:r w:rsidRPr="00ED43FE">
        <w:rPr>
          <w:rFonts w:ascii="Cambria" w:eastAsia="Times New Roman" w:hAnsi="Cambria" w:cs="Times New Roman"/>
          <w:color w:val="000000"/>
        </w:rPr>
        <w:t> ALL</w:t>
      </w:r>
    </w:p>
    <w:p w14:paraId="7D028A0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w:t>
      </w:r>
      <w:r w:rsidRPr="00ED43FE">
        <w:rPr>
          <w:rFonts w:ascii="Cambria" w:eastAsia="Times New Roman" w:hAnsi="Cambria" w:cs="Times New Roman"/>
          <w:b/>
          <w:bCs/>
          <w:color w:val="000000"/>
        </w:rPr>
        <w:t> </w:t>
      </w:r>
      <w:r w:rsidRPr="00ED43FE">
        <w:rPr>
          <w:rFonts w:ascii="Cambria" w:eastAsia="Times New Roman" w:hAnsi="Cambria" w:cs="Times New Roman"/>
          <w:b/>
          <w:bCs/>
          <w:i/>
          <w:iCs/>
          <w:color w:val="000000"/>
          <w:sz w:val="28"/>
          <w:szCs w:val="28"/>
        </w:rPr>
        <w:t>Executive-Legislative Relations</w:t>
      </w:r>
    </w:p>
    <w:p w14:paraId="6576A222"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   Congress and the President</w:t>
      </w:r>
    </w:p>
    <w:p w14:paraId="1336DFFA" w14:textId="77777777" w:rsidR="00ED43FE" w:rsidRPr="00ED43FE" w:rsidRDefault="00ED43FE" w:rsidP="00ED43FE">
      <w:pPr>
        <w:spacing w:after="260"/>
        <w:rPr>
          <w:rFonts w:ascii="Cambria" w:eastAsia="Times New Roman" w:hAnsi="Cambria" w:cs="Times New Roman"/>
          <w:color w:val="000000"/>
        </w:rPr>
      </w:pPr>
      <w:r w:rsidRPr="00ED43FE">
        <w:rPr>
          <w:rFonts w:ascii="Times New Roman" w:eastAsia="Times New Roman" w:hAnsi="Times New Roman" w:cs="Times New Roman"/>
          <w:color w:val="000000"/>
        </w:rPr>
        <w:t>                      Readings: Davidson </w:t>
      </w:r>
      <w:r w:rsidRPr="00ED43FE">
        <w:rPr>
          <w:rFonts w:ascii="Times New Roman" w:eastAsia="Times New Roman" w:hAnsi="Times New Roman" w:cs="Times New Roman"/>
          <w:color w:val="000000"/>
          <w:u w:val="single"/>
        </w:rPr>
        <w:t>et al.</w:t>
      </w:r>
      <w:r w:rsidRPr="00ED43FE">
        <w:rPr>
          <w:rFonts w:ascii="Times New Roman" w:eastAsia="Times New Roman" w:hAnsi="Times New Roman" w:cs="Times New Roman"/>
          <w:color w:val="000000"/>
        </w:rPr>
        <w:t> Chapters 10 and 15</w:t>
      </w:r>
      <w:r w:rsidRPr="00ED43FE">
        <w:rPr>
          <w:rFonts w:ascii="Cambria" w:eastAsia="Times New Roman" w:hAnsi="Cambria" w:cs="Times New Roman"/>
          <w:color w:val="000000"/>
        </w:rPr>
        <w:t>  </w:t>
      </w:r>
    </w:p>
    <w:p w14:paraId="3B3B2355" w14:textId="77777777" w:rsidR="00ED43FE" w:rsidRPr="00ED43FE" w:rsidRDefault="00ED43FE" w:rsidP="00ED43FE">
      <w:pPr>
        <w:spacing w:after="260"/>
        <w:rPr>
          <w:rFonts w:ascii="Cambria" w:eastAsia="Times New Roman" w:hAnsi="Cambria" w:cs="Times New Roman"/>
          <w:color w:val="000000"/>
        </w:rPr>
      </w:pPr>
      <w:r w:rsidRPr="00ED43FE">
        <w:rPr>
          <w:rFonts w:ascii="Times New Roman" w:eastAsia="Times New Roman" w:hAnsi="Times New Roman" w:cs="Times New Roman"/>
          <w:color w:val="000000"/>
        </w:rPr>
        <w:t xml:space="preserve">Ezra Klein, </w:t>
      </w:r>
      <w:proofErr w:type="gramStart"/>
      <w:r w:rsidRPr="00ED43FE">
        <w:rPr>
          <w:rFonts w:ascii="Times New Roman" w:eastAsia="Times New Roman" w:hAnsi="Times New Roman" w:cs="Times New Roman"/>
          <w:color w:val="000000"/>
        </w:rPr>
        <w:t>May,</w:t>
      </w:r>
      <w:proofErr w:type="gramEnd"/>
      <w:r w:rsidRPr="00ED43FE">
        <w:rPr>
          <w:rFonts w:ascii="Times New Roman" w:eastAsia="Times New Roman" w:hAnsi="Times New Roman" w:cs="Times New Roman"/>
          <w:color w:val="000000"/>
        </w:rPr>
        <w:t xml:space="preserve"> 2014.  The </w:t>
      </w:r>
      <w:hyperlink r:id="rId18" w:history="1">
        <w:r w:rsidRPr="00ED43FE">
          <w:rPr>
            <w:rFonts w:ascii="Times New Roman" w:eastAsia="Times New Roman" w:hAnsi="Times New Roman" w:cs="Times New Roman"/>
            <w:color w:val="800080"/>
            <w:u w:val="single"/>
          </w:rPr>
          <w:t>Green Lantern Theory </w:t>
        </w:r>
      </w:hyperlink>
      <w:r w:rsidRPr="00ED43FE">
        <w:rPr>
          <w:rFonts w:ascii="Times New Roman" w:eastAsia="Times New Roman" w:hAnsi="Times New Roman" w:cs="Times New Roman"/>
          <w:color w:val="000000"/>
        </w:rPr>
        <w:t>of the Presidency Explained. Vox Online.@                                               </w:t>
      </w:r>
    </w:p>
    <w:p w14:paraId="66C73F7B"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w:t>
      </w:r>
      <w:hyperlink r:id="rId19" w:history="1">
        <w:r w:rsidRPr="00ED43FE">
          <w:rPr>
            <w:rFonts w:ascii="Cambria" w:eastAsia="Times New Roman" w:hAnsi="Cambria" w:cs="Times New Roman"/>
            <w:color w:val="800080"/>
            <w:u w:val="single"/>
          </w:rPr>
          <w:t xml:space="preserve">James A. Baker and Lee H. Hamilton.   June 9, 2011.  �Breaking </w:t>
        </w:r>
        <w:proofErr w:type="spellStart"/>
        <w:r w:rsidRPr="00ED43FE">
          <w:rPr>
            <w:rFonts w:ascii="Cambria" w:eastAsia="Times New Roman" w:hAnsi="Cambria" w:cs="Times New Roman"/>
            <w:color w:val="800080"/>
            <w:u w:val="single"/>
          </w:rPr>
          <w:t>theWar</w:t>
        </w:r>
        <w:proofErr w:type="spellEnd"/>
        <w:r w:rsidRPr="00ED43FE">
          <w:rPr>
            <w:rFonts w:ascii="Cambria" w:eastAsia="Times New Roman" w:hAnsi="Cambria" w:cs="Times New Roman"/>
            <w:color w:val="800080"/>
            <w:u w:val="single"/>
          </w:rPr>
          <w:t xml:space="preserve"> Powers </w:t>
        </w:r>
        <w:proofErr w:type="gramStart"/>
        <w:r w:rsidRPr="00ED43FE">
          <w:rPr>
            <w:rFonts w:ascii="Cambria" w:eastAsia="Times New Roman" w:hAnsi="Cambria" w:cs="Times New Roman"/>
            <w:color w:val="800080"/>
            <w:u w:val="single"/>
          </w:rPr>
          <w:t>Stalemate.�</w:t>
        </w:r>
        <w:proofErr w:type="gramEnd"/>
        <w:r w:rsidRPr="00ED43FE">
          <w:rPr>
            <w:rFonts w:ascii="Cambria" w:eastAsia="Times New Roman" w:hAnsi="Cambria" w:cs="Times New Roman"/>
            <w:color w:val="800080"/>
            <w:u w:val="single"/>
          </w:rPr>
          <w:t xml:space="preserve"> Washington Post Online.  </w:t>
        </w:r>
      </w:hyperlink>
      <w:r w:rsidRPr="00ED43FE">
        <w:rPr>
          <w:rFonts w:ascii="Times New Roman" w:eastAsia="Times New Roman" w:hAnsi="Times New Roman" w:cs="Times New Roman"/>
          <w:color w:val="000000"/>
        </w:rPr>
        <w:t>  @                    </w:t>
      </w:r>
    </w:p>
    <w:p w14:paraId="04DB3617"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   Congress and the Bureaucracy</w:t>
      </w:r>
    </w:p>
    <w:p w14:paraId="68B6D31D"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Readings:  </w:t>
      </w:r>
      <w:proofErr w:type="gramStart"/>
      <w:r w:rsidRPr="00ED43FE">
        <w:rPr>
          <w:rFonts w:ascii="Cambria" w:eastAsia="Times New Roman" w:hAnsi="Cambria" w:cs="Times New Roman"/>
          <w:color w:val="000000"/>
        </w:rPr>
        <w:t>Davidson </w:t>
      </w:r>
      <w:r w:rsidRPr="00ED43FE">
        <w:rPr>
          <w:rFonts w:ascii="Times New Roman" w:eastAsia="Times New Roman" w:hAnsi="Times New Roman" w:cs="Times New Roman"/>
          <w:color w:val="000000"/>
        </w:rPr>
        <w:t> </w:t>
      </w:r>
      <w:r w:rsidRPr="00ED43FE">
        <w:rPr>
          <w:rFonts w:ascii="Times New Roman" w:eastAsia="Times New Roman" w:hAnsi="Times New Roman" w:cs="Times New Roman"/>
          <w:color w:val="000000"/>
          <w:u w:val="single"/>
        </w:rPr>
        <w:t>et al.</w:t>
      </w:r>
      <w:proofErr w:type="gramEnd"/>
      <w:r w:rsidRPr="00ED43FE">
        <w:rPr>
          <w:rFonts w:ascii="Times New Roman" w:eastAsia="Times New Roman" w:hAnsi="Times New Roman" w:cs="Times New Roman"/>
          <w:color w:val="000000"/>
        </w:rPr>
        <w:t>   Chapter 11.</w:t>
      </w:r>
    </w:p>
    <w:p w14:paraId="48CDF9AB" w14:textId="3F8B9A19"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xml:space="preserve">                    Hedge and Johnson.  </w:t>
      </w:r>
      <w:proofErr w:type="gramStart"/>
      <w:r w:rsidRPr="00ED43FE">
        <w:rPr>
          <w:rFonts w:ascii="Cambria" w:eastAsia="Times New Roman" w:hAnsi="Cambria" w:cs="Times New Roman"/>
          <w:color w:val="000000"/>
        </w:rPr>
        <w:t>July,</w:t>
      </w:r>
      <w:proofErr w:type="gramEnd"/>
      <w:r w:rsidRPr="00ED43FE">
        <w:rPr>
          <w:rFonts w:ascii="Cambria" w:eastAsia="Times New Roman" w:hAnsi="Cambria" w:cs="Times New Roman"/>
          <w:color w:val="000000"/>
        </w:rPr>
        <w:t xml:space="preserve"> 2002. </w:t>
      </w:r>
      <w:r w:rsidRPr="00ED43FE">
        <w:rPr>
          <w:rFonts w:ascii="Cambria" w:eastAsia="Times New Roman" w:hAnsi="Cambria" w:cs="Times New Roman"/>
          <w:color w:val="800080"/>
          <w:u w:val="single"/>
        </w:rPr>
        <w:t>T</w:t>
      </w:r>
      <w:r w:rsidRPr="00ED43FE">
        <w:rPr>
          <w:rFonts w:ascii="Cambria" w:eastAsia="Times New Roman" w:hAnsi="Cambria" w:cs="Times New Roman"/>
          <w:color w:val="800080"/>
          <w:u w:val="single"/>
        </w:rPr>
        <w:t>he Plot that Failed:  The Republican Revolution and Congressional Control of the Bureaucracy.</w:t>
      </w:r>
      <w:r>
        <w:rPr>
          <w:rFonts w:ascii="Cambria" w:eastAsia="Times New Roman" w:hAnsi="Cambria" w:cs="Times New Roman"/>
          <w:color w:val="800080"/>
          <w:u w:val="single"/>
        </w:rPr>
        <w:t xml:space="preserve"> </w:t>
      </w:r>
      <w:bookmarkStart w:id="0" w:name="_GoBack"/>
      <w:bookmarkEnd w:id="0"/>
      <w:r w:rsidRPr="00ED43FE">
        <w:rPr>
          <w:rFonts w:ascii="Times New Roman" w:eastAsia="Times New Roman" w:hAnsi="Times New Roman" w:cs="Times New Roman"/>
          <w:color w:val="000000"/>
          <w:u w:val="single"/>
        </w:rPr>
        <w:t>Journal of Public Administration Research and Theory</w:t>
      </w:r>
      <w:r w:rsidRPr="00ED43FE">
        <w:rPr>
          <w:rFonts w:ascii="Times New Roman" w:eastAsia="Times New Roman" w:hAnsi="Times New Roman" w:cs="Times New Roman"/>
          <w:color w:val="000000"/>
        </w:rPr>
        <w:t>.  UF e-journals.</w:t>
      </w:r>
    </w:p>
    <w:p w14:paraId="20EFF1CF" w14:textId="77777777" w:rsidR="00ED43FE" w:rsidRPr="00ED43FE" w:rsidRDefault="00ED43FE" w:rsidP="00ED43FE">
      <w:pPr>
        <w:rPr>
          <w:rFonts w:ascii="-webkit-standard" w:eastAsia="Times New Roman" w:hAnsi="-webkit-standard" w:cs="Times New Roman"/>
          <w:color w:val="000000"/>
        </w:rPr>
      </w:pPr>
      <w:r w:rsidRPr="00ED43FE">
        <w:rPr>
          <w:rFonts w:ascii="Times New Roman" w:eastAsia="Times New Roman" w:hAnsi="Times New Roman" w:cs="Times New Roman"/>
          <w:color w:val="000000"/>
        </w:rPr>
        <w:t> </w:t>
      </w:r>
    </w:p>
    <w:p w14:paraId="301C6020"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w:t>
      </w:r>
      <w:r w:rsidRPr="00ED43FE">
        <w:rPr>
          <w:rFonts w:ascii="Cambria" w:eastAsia="Times New Roman" w:hAnsi="Cambria" w:cs="Times New Roman"/>
          <w:b/>
          <w:bCs/>
          <w:i/>
          <w:iCs/>
          <w:color w:val="000000"/>
          <w:sz w:val="28"/>
          <w:szCs w:val="28"/>
        </w:rPr>
        <w:t>Congress and the Courts</w:t>
      </w:r>
    </w:p>
    <w:p w14:paraId="4BA081DE" w14:textId="77777777" w:rsidR="00ED43FE" w:rsidRPr="00ED43FE" w:rsidRDefault="00ED43FE" w:rsidP="00ED43FE">
      <w:pPr>
        <w:spacing w:after="260"/>
        <w:rPr>
          <w:rFonts w:ascii="Cambria" w:eastAsia="Times New Roman" w:hAnsi="Cambria" w:cs="Times New Roman"/>
          <w:color w:val="000000"/>
        </w:rPr>
      </w:pPr>
      <w:r w:rsidRPr="00ED43FE">
        <w:rPr>
          <w:rFonts w:ascii="Times New Roman" w:eastAsia="Times New Roman" w:hAnsi="Times New Roman" w:cs="Times New Roman"/>
          <w:i/>
          <w:iCs/>
          <w:color w:val="000000"/>
        </w:rPr>
        <w:t>       </w:t>
      </w:r>
      <w:r w:rsidRPr="00ED43FE">
        <w:rPr>
          <w:rFonts w:ascii="Cambria" w:eastAsia="Times New Roman" w:hAnsi="Cambria" w:cs="Times New Roman"/>
          <w:color w:val="000000"/>
        </w:rPr>
        <w:t xml:space="preserve">Readings: </w:t>
      </w:r>
      <w:proofErr w:type="gramStart"/>
      <w:r w:rsidRPr="00ED43FE">
        <w:rPr>
          <w:rFonts w:ascii="Cambria" w:eastAsia="Times New Roman" w:hAnsi="Cambria" w:cs="Times New Roman"/>
          <w:color w:val="000000"/>
        </w:rPr>
        <w:t>Davidson  </w:t>
      </w:r>
      <w:r w:rsidRPr="00ED43FE">
        <w:rPr>
          <w:rFonts w:ascii="Times New Roman" w:eastAsia="Times New Roman" w:hAnsi="Times New Roman" w:cs="Times New Roman"/>
          <w:color w:val="000000"/>
          <w:u w:val="single"/>
        </w:rPr>
        <w:t>et al.</w:t>
      </w:r>
      <w:proofErr w:type="gramEnd"/>
      <w:r w:rsidRPr="00ED43FE">
        <w:rPr>
          <w:rFonts w:ascii="Cambria" w:eastAsia="Times New Roman" w:hAnsi="Cambria" w:cs="Times New Roman"/>
          <w:color w:val="000000"/>
        </w:rPr>
        <w:t>, Ch. 12.</w:t>
      </w:r>
    </w:p>
    <w:p w14:paraId="67A2FE1C"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Sargent, </w:t>
      </w:r>
      <w:hyperlink r:id="rId20" w:history="1">
        <w:r w:rsidRPr="00ED43FE">
          <w:rPr>
            <w:rFonts w:ascii="Cambria" w:eastAsia="Times New Roman" w:hAnsi="Cambria" w:cs="Times New Roman"/>
            <w:color w:val="800080"/>
            <w:u w:val="single"/>
          </w:rPr>
          <w:t>"Obama says GOP obstruction of nominations in '</w:t>
        </w:r>
        <w:proofErr w:type="spellStart"/>
        <w:r w:rsidRPr="00ED43FE">
          <w:rPr>
            <w:rFonts w:ascii="Cambria" w:eastAsia="Times New Roman" w:hAnsi="Cambria" w:cs="Times New Roman"/>
            <w:color w:val="800080"/>
            <w:u w:val="single"/>
          </w:rPr>
          <w:t>unprecendented</w:t>
        </w:r>
        <w:proofErr w:type="spellEnd"/>
        <w:r w:rsidRPr="00ED43FE">
          <w:rPr>
            <w:rFonts w:ascii="Cambria" w:eastAsia="Times New Roman" w:hAnsi="Cambria" w:cs="Times New Roman"/>
            <w:color w:val="800080"/>
            <w:u w:val="single"/>
          </w:rPr>
          <w:t>'</w:t>
        </w:r>
      </w:hyperlink>
      <w:r w:rsidRPr="00ED43FE">
        <w:rPr>
          <w:rFonts w:ascii="Cambria" w:eastAsia="Times New Roman" w:hAnsi="Cambria" w:cs="Times New Roman"/>
          <w:color w:val="000000"/>
        </w:rPr>
        <w:t>  What if he's right?  </w:t>
      </w:r>
      <w:r w:rsidRPr="00ED43FE">
        <w:rPr>
          <w:rFonts w:ascii="Cambria" w:eastAsia="Times New Roman" w:hAnsi="Cambria" w:cs="Times New Roman"/>
          <w:i/>
          <w:iCs/>
          <w:color w:val="000000"/>
        </w:rPr>
        <w:t>Washington Post online. </w:t>
      </w:r>
      <w:r w:rsidRPr="00ED43FE">
        <w:rPr>
          <w:rFonts w:ascii="Cambria" w:eastAsia="Times New Roman" w:hAnsi="Cambria" w:cs="Times New Roman"/>
          <w:color w:val="000000"/>
        </w:rPr>
        <w:t>June 4, 2013. @</w:t>
      </w:r>
    </w:p>
    <w:p w14:paraId="72FB578E" w14:textId="77777777" w:rsidR="00ED43FE" w:rsidRPr="00ED43FE" w:rsidRDefault="00ED43FE" w:rsidP="00ED43FE">
      <w:pPr>
        <w:rPr>
          <w:rFonts w:ascii="-webkit-standard" w:eastAsia="Times New Roman" w:hAnsi="-webkit-standard" w:cs="Times New Roman"/>
          <w:color w:val="000000"/>
        </w:rPr>
      </w:pPr>
      <w:r w:rsidRPr="00ED43FE">
        <w:rPr>
          <w:rFonts w:ascii="-webkit-standard" w:eastAsia="Times New Roman" w:hAnsi="-webkit-standard" w:cs="Times New Roman"/>
          <w:b/>
          <w:bCs/>
          <w:i/>
          <w:iCs/>
          <w:color w:val="000000"/>
          <w:sz w:val="27"/>
          <w:szCs w:val="27"/>
        </w:rPr>
        <w:t>Congress and Organized Interests</w:t>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t xml:space="preserve">Readings:  </w:t>
      </w:r>
      <w:proofErr w:type="gramStart"/>
      <w:r w:rsidRPr="00ED43FE">
        <w:rPr>
          <w:rFonts w:ascii="-webkit-standard" w:eastAsia="Times New Roman" w:hAnsi="-webkit-standard" w:cs="Times New Roman"/>
          <w:color w:val="000000"/>
        </w:rPr>
        <w:t>Davidson  </w:t>
      </w:r>
      <w:r w:rsidRPr="00ED43FE">
        <w:rPr>
          <w:rFonts w:ascii="-webkit-standard" w:eastAsia="Times New Roman" w:hAnsi="-webkit-standard" w:cs="Times New Roman"/>
          <w:color w:val="000000"/>
          <w:u w:val="single"/>
        </w:rPr>
        <w:t>et al</w:t>
      </w:r>
      <w:r w:rsidRPr="00ED43FE">
        <w:rPr>
          <w:rFonts w:ascii="-webkit-standard" w:eastAsia="Times New Roman" w:hAnsi="-webkit-standard" w:cs="Times New Roman"/>
          <w:color w:val="000000"/>
        </w:rPr>
        <w:t>.</w:t>
      </w:r>
      <w:proofErr w:type="gramEnd"/>
      <w:r w:rsidRPr="00ED43FE">
        <w:rPr>
          <w:rFonts w:ascii="-webkit-standard" w:eastAsia="Times New Roman" w:hAnsi="-webkit-standard" w:cs="Times New Roman"/>
          <w:color w:val="000000"/>
        </w:rPr>
        <w:t>  Chapter 13</w:t>
      </w:r>
    </w:p>
    <w:p w14:paraId="2F5AC531"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w:t>
      </w:r>
    </w:p>
    <w:p w14:paraId="484BC423"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b/>
          <w:bCs/>
          <w:i/>
          <w:iCs/>
          <w:color w:val="000000"/>
          <w:sz w:val="28"/>
          <w:szCs w:val="28"/>
        </w:rPr>
        <w:t>Congressional Decision-Making </w:t>
      </w:r>
    </w:p>
    <w:p w14:paraId="1DB05CAA"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t>         Topics:  Individual Decision Making</w:t>
      </w:r>
      <w:r w:rsidRPr="00ED43FE">
        <w:rPr>
          <w:rFonts w:ascii="MS Mincho" w:eastAsia="MS Mincho" w:hAnsi="MS Mincho" w:cs="MS Mincho" w:hint="eastAsia"/>
          <w:color w:val="000000"/>
        </w:rPr>
        <w:t> </w:t>
      </w:r>
      <w:r w:rsidRPr="00ED43FE">
        <w:rPr>
          <w:rFonts w:ascii="Cambria" w:eastAsia="Times New Roman" w:hAnsi="Cambria" w:cs="Times New Roman"/>
          <w:color w:val="000000"/>
        </w:rPr>
        <w:t>, Collective Decision Making</w:t>
      </w:r>
    </w:p>
    <w:p w14:paraId="11DFB975" w14:textId="77777777" w:rsidR="00ED43FE" w:rsidRPr="00ED43FE" w:rsidRDefault="00ED43FE" w:rsidP="00ED43FE">
      <w:pPr>
        <w:spacing w:after="240"/>
        <w:rPr>
          <w:rFonts w:ascii="Cambria" w:eastAsia="Times New Roman" w:hAnsi="Cambria" w:cs="Times New Roman"/>
          <w:color w:val="000000"/>
        </w:rPr>
      </w:pPr>
      <w:r w:rsidRPr="00ED43FE">
        <w:rPr>
          <w:rFonts w:ascii="Cambria" w:eastAsia="Times New Roman" w:hAnsi="Cambria" w:cs="Times New Roman"/>
          <w:color w:val="000000"/>
        </w:rPr>
        <w:t>         Readings: Davidson </w:t>
      </w:r>
      <w:r w:rsidRPr="00ED43FE">
        <w:rPr>
          <w:rFonts w:ascii="Times New Roman" w:eastAsia="Times New Roman" w:hAnsi="Times New Roman" w:cs="Times New Roman"/>
          <w:color w:val="000000"/>
          <w:u w:val="single"/>
        </w:rPr>
        <w:t>et al. </w:t>
      </w:r>
      <w:r w:rsidRPr="00ED43FE">
        <w:rPr>
          <w:rFonts w:ascii="Cambria" w:eastAsia="Times New Roman" w:hAnsi="Cambria" w:cs="Times New Roman"/>
          <w:color w:val="000000"/>
        </w:rPr>
        <w:t> Chapters 8, 9 </w:t>
      </w:r>
    </w:p>
    <w:p w14:paraId="4EDA6CDC"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br/>
      </w:r>
    </w:p>
    <w:p w14:paraId="2C8F05F8" w14:textId="77777777" w:rsidR="00ED43FE" w:rsidRPr="00ED43FE" w:rsidRDefault="00ED43FE" w:rsidP="00ED43FE">
      <w:pPr>
        <w:rPr>
          <w:rFonts w:ascii="-webkit-standard" w:eastAsia="Times New Roman" w:hAnsi="-webkit-standard" w:cs="Times New Roman"/>
          <w:color w:val="000000"/>
        </w:rPr>
      </w:pPr>
      <w:r w:rsidRPr="00ED43FE">
        <w:rPr>
          <w:rFonts w:ascii="Times New Roman" w:eastAsia="Times New Roman" w:hAnsi="Times New Roman" w:cs="Times New Roman"/>
          <w:color w:val="000000"/>
        </w:rPr>
        <w:br/>
      </w:r>
    </w:p>
    <w:p w14:paraId="05E4D0F7" w14:textId="77777777" w:rsidR="00ED43FE" w:rsidRPr="00ED43FE" w:rsidRDefault="00ED43FE" w:rsidP="00ED43FE">
      <w:pPr>
        <w:spacing w:after="260"/>
        <w:rPr>
          <w:rFonts w:ascii="Cambria" w:eastAsia="Times New Roman" w:hAnsi="Cambria" w:cs="Times New Roman"/>
          <w:color w:val="000000"/>
        </w:rPr>
      </w:pPr>
      <w:r w:rsidRPr="00ED43FE">
        <w:rPr>
          <w:rFonts w:ascii="Cambria" w:eastAsia="Times New Roman" w:hAnsi="Cambria" w:cs="Times New Roman"/>
          <w:color w:val="000000"/>
        </w:rPr>
        <w:br/>
      </w:r>
    </w:p>
    <w:p w14:paraId="36314D5A" w14:textId="77777777" w:rsidR="00ED43FE" w:rsidRPr="00ED43FE" w:rsidRDefault="00ED43FE" w:rsidP="00ED43FE">
      <w:pPr>
        <w:rPr>
          <w:rFonts w:ascii="Cambria" w:eastAsia="Times New Roman" w:hAnsi="Cambria" w:cs="Times New Roman"/>
          <w:color w:val="000000"/>
        </w:rPr>
      </w:pPr>
      <w:r w:rsidRPr="00ED43FE">
        <w:rPr>
          <w:rFonts w:ascii="Cambria" w:eastAsia="Times New Roman" w:hAnsi="Cambria" w:cs="Times New Roman"/>
          <w:color w:val="000000"/>
        </w:rPr>
        <w:t>            </w:t>
      </w:r>
    </w:p>
    <w:p w14:paraId="1C714353" w14:textId="77777777" w:rsidR="00ED43FE" w:rsidRPr="00ED43FE" w:rsidRDefault="00ED43FE" w:rsidP="00ED43FE">
      <w:pPr>
        <w:rPr>
          <w:rFonts w:ascii="-webkit-standard" w:eastAsia="Times New Roman" w:hAnsi="-webkit-standard" w:cs="Times New Roman"/>
          <w:color w:val="000000"/>
        </w:rPr>
      </w:pPr>
      <w:r w:rsidRPr="00ED43FE">
        <w:rPr>
          <w:rFonts w:ascii="-webkit-standard" w:eastAsia="Times New Roman" w:hAnsi="-webkit-standard" w:cs="Times New Roman"/>
          <w:color w:val="000000"/>
        </w:rPr>
        <w:t>  </w:t>
      </w:r>
      <w:r w:rsidRPr="00ED43FE">
        <w:rPr>
          <w:rFonts w:ascii="-webkit-standard" w:eastAsia="Times New Roman" w:hAnsi="-webkit-standard" w:cs="Times New Roman"/>
          <w:color w:val="000000"/>
        </w:rPr>
        <w:br/>
        <w:t> </w:t>
      </w:r>
    </w:p>
    <w:p w14:paraId="40308186" w14:textId="77777777" w:rsidR="00ED43FE" w:rsidRPr="00ED43FE" w:rsidRDefault="00ED43FE" w:rsidP="00ED43FE">
      <w:pPr>
        <w:rPr>
          <w:rFonts w:ascii="-webkit-standard" w:eastAsia="Times New Roman" w:hAnsi="-webkit-standard" w:cs="Times New Roman"/>
          <w:color w:val="000000"/>
        </w:rPr>
      </w:pPr>
    </w:p>
    <w:p w14:paraId="1FE5B844" w14:textId="77777777" w:rsidR="00ED43FE" w:rsidRPr="00ED43FE" w:rsidRDefault="00ED43FE" w:rsidP="00ED43FE">
      <w:pPr>
        <w:spacing w:before="100" w:beforeAutospacing="1" w:after="100" w:afterAutospacing="1"/>
        <w:rPr>
          <w:rFonts w:ascii="-webkit-standard" w:eastAsia="Times New Roman" w:hAnsi="-webkit-standard" w:cs="Times New Roman"/>
          <w:color w:val="000000"/>
        </w:rPr>
      </w:pPr>
    </w:p>
    <w:p w14:paraId="4ADAC03A" w14:textId="77777777" w:rsidR="00ED43FE" w:rsidRPr="00ED43FE" w:rsidRDefault="00ED43FE" w:rsidP="00ED43FE">
      <w:pPr>
        <w:rPr>
          <w:rFonts w:ascii="-webkit-standard" w:eastAsia="Times New Roman" w:hAnsi="-webkit-standard" w:cs="Times New Roman"/>
          <w:color w:val="000000"/>
        </w:rPr>
      </w:pPr>
      <w:hyperlink r:id="rId21" w:history="1">
        <w:r w:rsidRPr="00ED43FE">
          <w:rPr>
            <w:rFonts w:ascii="Book Antiqua" w:eastAsia="Times New Roman" w:hAnsi="Book Antiqua" w:cs="Times New Roman"/>
            <w:color w:val="000000"/>
            <w:sz w:val="48"/>
            <w:szCs w:val="48"/>
            <w:u w:val="single"/>
          </w:rPr>
          <w:br/>
        </w:r>
      </w:hyperlink>
    </w:p>
    <w:p w14:paraId="450D3B66" w14:textId="77777777" w:rsidR="00ED43FE" w:rsidRPr="00ED43FE" w:rsidRDefault="00ED43FE" w:rsidP="00ED43FE">
      <w:pPr>
        <w:spacing w:before="100" w:beforeAutospacing="1" w:after="100" w:afterAutospacing="1"/>
        <w:rPr>
          <w:rFonts w:ascii="-webkit-standard" w:eastAsia="Times New Roman" w:hAnsi="-webkit-standard" w:cs="Times New Roman"/>
          <w:color w:val="000000"/>
        </w:rPr>
      </w:pPr>
      <w:hyperlink r:id="rId22" w:history="1">
        <w:r w:rsidRPr="00ED43FE">
          <w:rPr>
            <w:rFonts w:ascii="Book Antiqua" w:eastAsia="Times New Roman" w:hAnsi="Book Antiqua" w:cs="Times New Roman"/>
            <w:color w:val="000000"/>
            <w:sz w:val="48"/>
            <w:szCs w:val="48"/>
            <w:u w:val="single"/>
          </w:rPr>
          <w:br/>
        </w:r>
      </w:hyperlink>
    </w:p>
    <w:p w14:paraId="27AC9917" w14:textId="77777777" w:rsidR="00ED43FE" w:rsidRPr="00ED43FE" w:rsidRDefault="00ED43FE" w:rsidP="00ED43FE">
      <w:pPr>
        <w:spacing w:before="100" w:beforeAutospacing="1" w:after="100" w:afterAutospacing="1"/>
        <w:rPr>
          <w:rFonts w:ascii="-webkit-standard" w:eastAsia="Times New Roman" w:hAnsi="-webkit-standard" w:cs="Times New Roman"/>
          <w:color w:val="000000"/>
        </w:rPr>
      </w:pPr>
    </w:p>
    <w:p w14:paraId="2379C373" w14:textId="77777777" w:rsidR="00ED43FE" w:rsidRPr="00ED43FE" w:rsidRDefault="00ED43FE" w:rsidP="00ED43FE">
      <w:pPr>
        <w:spacing w:before="100" w:beforeAutospacing="1" w:after="240"/>
        <w:rPr>
          <w:rFonts w:ascii="-webkit-standard" w:eastAsia="Times New Roman" w:hAnsi="-webkit-standard" w:cs="Times New Roman"/>
          <w:color w:val="000000"/>
        </w:rPr>
      </w:pP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r w:rsidRPr="00ED43FE">
        <w:rPr>
          <w:rFonts w:ascii="-webkit-standard" w:eastAsia="Times New Roman" w:hAnsi="-webkit-standard" w:cs="Times New Roman"/>
          <w:color w:val="000000"/>
        </w:rPr>
        <w:br/>
      </w:r>
    </w:p>
    <w:p w14:paraId="18F3A1D0" w14:textId="77777777" w:rsidR="005707F1" w:rsidRDefault="00DD2BB8" w:rsidP="00ED43FE"/>
    <w:p w14:paraId="114BE02E" w14:textId="77777777" w:rsidR="00ED43FE" w:rsidRDefault="00ED43FE"/>
    <w:sectPr w:rsidR="00ED43FE" w:rsidSect="00C42E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ebkit-standard">
    <w:altName w:val="Cambria"/>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3FE"/>
    <w:rsid w:val="002D2B42"/>
    <w:rsid w:val="00C42E3E"/>
    <w:rsid w:val="00DD2BB8"/>
    <w:rsid w:val="00ED4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F400AC"/>
  <w14:defaultImageDpi w14:val="32767"/>
  <w15:chartTrackingRefBased/>
  <w15:docId w15:val="{7EB457AD-8DE0-D945-8A3E-BE4CF2361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D43FE"/>
  </w:style>
  <w:style w:type="paragraph" w:styleId="NormalWeb">
    <w:name w:val="Normal (Web)"/>
    <w:basedOn w:val="Normal"/>
    <w:uiPriority w:val="99"/>
    <w:semiHidden/>
    <w:unhideWhenUsed/>
    <w:rsid w:val="00ED43F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ED43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491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so.ufl.edu/sccr/process/student-conduct-honor-code/" TargetMode="External"/><Relationship Id="rId13" Type="http://schemas.openxmlformats.org/officeDocument/2006/relationships/hyperlink" Target="https://www.vox.com/mischiefs-of-faction/2018/4/20/17261870/inexperienced-candidates-republicans" TargetMode="External"/><Relationship Id="rId18" Type="http://schemas.openxmlformats.org/officeDocument/2006/relationships/hyperlink" Target="http://www.vox.com/2014/5/20/5732208/the-green-lantern-theory-of-the-presidency-explained" TargetMode="External"/><Relationship Id="rId3" Type="http://schemas.openxmlformats.org/officeDocument/2006/relationships/webSettings" Target="webSettings.xml"/><Relationship Id="rId21" Type="http://schemas.openxmlformats.org/officeDocument/2006/relationships/hyperlink" Target="http://www.clas.ufl.edu/users/dhedge/%20term%20paper%20assignment%20spring10.htm" TargetMode="External"/><Relationship Id="rId7" Type="http://schemas.openxmlformats.org/officeDocument/2006/relationships/hyperlink" Target="https://catalog.ufl.edu/ugrad/current/regulations/info/grades.aspx" TargetMode="External"/><Relationship Id="rId12" Type="http://schemas.openxmlformats.org/officeDocument/2006/relationships/hyperlink" Target="http://www.nationaljournal.com/magazine/why-would-anyone-want-to-run-for-congress-20130418?page=1?mrefid=skybox" TargetMode="External"/><Relationship Id="rId17" Type="http://schemas.openxmlformats.org/officeDocument/2006/relationships/hyperlink" Target="https://www.vox.com/mischiefs-of-faction/2016/11/3/13512362/weak-parties-strong-partisanship-bad-combination" TargetMode="External"/><Relationship Id="rId2" Type="http://schemas.openxmlformats.org/officeDocument/2006/relationships/settings" Target="settings.xml"/><Relationship Id="rId16" Type="http://schemas.openxmlformats.org/officeDocument/2006/relationships/hyperlink" Target="http://www.washingtonpost.com/blogs/the-fix/wp/2013/01/03/5-reasons-why-being-speaker-of-the-house-aint-what-it-used-to-be/" TargetMode="External"/><Relationship Id="rId20" Type="http://schemas.openxmlformats.org/officeDocument/2006/relationships/hyperlink" Target="http://www.washingtonpost.com/blogs/plum-line/wp/2013/06/04/obama-says-gop-obstructionism-of-nominations-is-unprecedented-what-if-hes-right/?hpid=z3" TargetMode="External"/><Relationship Id="rId1" Type="http://schemas.openxmlformats.org/officeDocument/2006/relationships/styles" Target="styles.xml"/><Relationship Id="rId6" Type="http://schemas.openxmlformats.org/officeDocument/2006/relationships/hyperlink" Target="http://www.clas.ufl.edu/forms/" TargetMode="External"/><Relationship Id="rId11" Type="http://schemas.openxmlformats.org/officeDocument/2006/relationships/hyperlink" Target="http://www.washingtonpost.com/opinions/lawrence-summers-when-gridlock-is-good/2013/04/14/8bfeab9c-a3c3-11e2-9c03-6952ff305f35_story.html?hpid=z2" TargetMode="External"/><Relationship Id="rId24" Type="http://schemas.openxmlformats.org/officeDocument/2006/relationships/theme" Target="theme/theme1.xml"/><Relationship Id="rId5" Type="http://schemas.openxmlformats.org/officeDocument/2006/relationships/hyperlink" Target="http://www.clas.ufl.edu/users/dhedge/congress.htm" TargetMode="External"/><Relationship Id="rId15" Type="http://schemas.openxmlformats.org/officeDocument/2006/relationships/hyperlink" Target="https://www.washingtonpost.com/history/2019/01/02/unassuming-texan-who-ran-house-longer-than-anyone-else/?utm_term=.329709ae0c1e" TargetMode="External"/><Relationship Id="rId23" Type="http://schemas.openxmlformats.org/officeDocument/2006/relationships/fontTable" Target="fontTable.xml"/><Relationship Id="rId10" Type="http://schemas.openxmlformats.org/officeDocument/2006/relationships/hyperlink" Target="http://articles.washingtonpost.com/2013-04-14/opinions/38537571_1_u-s-politics-vietnam-president-obama" TargetMode="External"/><Relationship Id="rId19" Type="http://schemas.openxmlformats.org/officeDocument/2006/relationships/hyperlink" Target="http://www.washingtonpost.com/opinions/breaking-the-war-powers-stalemate/2011/06/08/AGX0CrNH_story.html?hpid=z5" TargetMode="External"/><Relationship Id="rId4" Type="http://schemas.openxmlformats.org/officeDocument/2006/relationships/hyperlink" Target="mailto:dhedge@ufl.edu" TargetMode="External"/><Relationship Id="rId9" Type="http://schemas.openxmlformats.org/officeDocument/2006/relationships/hyperlink" Target="http://www.washingtonpost.com/blogs/wonkblog/wp/2012/07/13/13-reasons-why-this-is-the-worst-congress-ever/" TargetMode="External"/><Relationship Id="rId14" Type="http://schemas.openxmlformats.org/officeDocument/2006/relationships/hyperlink" Target="http://www.cato.org/pubs/pas/pa-259.html" TargetMode="External"/><Relationship Id="rId22" Type="http://schemas.openxmlformats.org/officeDocument/2006/relationships/hyperlink" Target="http://www.clas.ufl.edu/users/dhedge/announc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1622</Words>
  <Characters>9249</Characters>
  <Application>Microsoft Office Word</Application>
  <DocSecurity>0</DocSecurity>
  <Lines>77</Lines>
  <Paragraphs>21</Paragraphs>
  <ScaleCrop>false</ScaleCrop>
  <Company/>
  <LinksUpToDate>false</LinksUpToDate>
  <CharactersWithSpaces>10850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Hedge, David</dc:creator>
  <cp:keywords/>
  <dc:description/>
  <cp:lastModifiedBy>Hedge, David</cp:lastModifiedBy>
  <cp:revision>2</cp:revision>
  <dcterms:created xsi:type="dcterms:W3CDTF">2019-01-03T17:13:00Z</dcterms:created>
  <dcterms:modified xsi:type="dcterms:W3CDTF">2019-01-03T17:13:00Z</dcterms:modified>
</cp:coreProperties>
</file>