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5A57F0" w14:textId="77777777" w:rsidR="00C2392D" w:rsidRPr="00C2392D" w:rsidRDefault="00C2392D" w:rsidP="00C2392D">
      <w:pPr>
        <w:shd w:val="clear" w:color="auto" w:fill="FFFFFF"/>
        <w:spacing w:before="180" w:after="180"/>
        <w:jc w:val="center"/>
        <w:rPr>
          <w:rFonts w:ascii="Helvetica Neue" w:hAnsi="Helvetica Neue" w:cs="Times New Roman"/>
          <w:color w:val="2D3B45"/>
        </w:rPr>
      </w:pPr>
      <w:bookmarkStart w:id="0" w:name="_GoBack"/>
      <w:bookmarkEnd w:id="0"/>
      <w:r w:rsidRPr="00C2392D">
        <w:rPr>
          <w:rFonts w:ascii="Helvetica Neue" w:hAnsi="Helvetica Neue" w:cs="Times New Roman"/>
          <w:color w:val="2D3B45"/>
        </w:rPr>
        <w:t>University of Florida</w:t>
      </w:r>
    </w:p>
    <w:p w14:paraId="3EEC8F18" w14:textId="77777777"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color w:val="2D3B45"/>
        </w:rPr>
        <w:t>Department of Political Science</w:t>
      </w:r>
    </w:p>
    <w:p w14:paraId="143A5DB1" w14:textId="3FD439A7"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b/>
          <w:bCs/>
          <w:color w:val="2D3B45"/>
        </w:rPr>
        <w:t>INR 4931</w:t>
      </w:r>
      <w:r w:rsidRPr="00C2392D">
        <w:rPr>
          <w:rFonts w:ascii="Helvetica Neue" w:hAnsi="Helvetica Neue" w:cs="Times New Roman"/>
          <w:color w:val="2D3B45"/>
        </w:rPr>
        <w:t> </w:t>
      </w:r>
      <w:r w:rsidRPr="00C2392D">
        <w:rPr>
          <w:rFonts w:ascii="Helvetica Neue" w:hAnsi="Helvetica Neue" w:cs="Times New Roman"/>
          <w:color w:val="2D3B45"/>
        </w:rPr>
        <w:br/>
      </w:r>
      <w:r w:rsidRPr="00C2392D">
        <w:rPr>
          <w:rFonts w:ascii="Helvetica Neue" w:hAnsi="Helvetica Neue" w:cs="Times New Roman"/>
          <w:b/>
          <w:bCs/>
          <w:color w:val="2D3B45"/>
        </w:rPr>
        <w:t>THE COLOUR LINE: RACE AND INTERNATIONAL POLITICS</w:t>
      </w:r>
      <w:r w:rsidRPr="00C2392D">
        <w:rPr>
          <w:rFonts w:ascii="Helvetica Neue" w:hAnsi="Helvetica Neue" w:cs="Times New Roman"/>
          <w:color w:val="2D3B45"/>
        </w:rPr>
        <w:t> </w:t>
      </w:r>
      <w:r w:rsidRPr="00C2392D">
        <w:rPr>
          <w:rFonts w:ascii="Helvetica Neue" w:hAnsi="Helvetica Neue" w:cs="Times New Roman"/>
          <w:color w:val="2D3B45"/>
        </w:rPr>
        <w:br/>
        <w:t>Spring 20</w:t>
      </w:r>
      <w:r w:rsidR="00483B61">
        <w:rPr>
          <w:rFonts w:ascii="Helvetica Neue" w:hAnsi="Helvetica Neue" w:cs="Times New Roman"/>
          <w:color w:val="2D3B45"/>
        </w:rPr>
        <w:t>20</w:t>
      </w:r>
    </w:p>
    <w:p w14:paraId="1E291E34" w14:textId="621362F6"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color w:val="2D3B45"/>
        </w:rPr>
        <w:t>Office Hours: T</w:t>
      </w:r>
      <w:r w:rsidR="00861CE1">
        <w:rPr>
          <w:rFonts w:ascii="Helvetica Neue" w:hAnsi="Helvetica Neue" w:cs="Times New Roman"/>
          <w:color w:val="2D3B45"/>
        </w:rPr>
        <w:t>hursday</w:t>
      </w:r>
      <w:r w:rsidRPr="00C2392D">
        <w:rPr>
          <w:rFonts w:ascii="Helvetica Neue" w:hAnsi="Helvetica Neue" w:cs="Times New Roman"/>
          <w:color w:val="2D3B45"/>
        </w:rPr>
        <w:t xml:space="preserve"> 2-</w:t>
      </w:r>
      <w:r w:rsidR="00861CE1">
        <w:rPr>
          <w:rFonts w:ascii="Helvetica Neue" w:hAnsi="Helvetica Neue" w:cs="Times New Roman"/>
          <w:color w:val="2D3B45"/>
        </w:rPr>
        <w:t>3</w:t>
      </w:r>
      <w:r w:rsidR="00483B61">
        <w:rPr>
          <w:rFonts w:ascii="Helvetica Neue" w:hAnsi="Helvetica Neue" w:cs="Times New Roman"/>
          <w:color w:val="2D3B45"/>
        </w:rPr>
        <w:t>:30</w:t>
      </w:r>
      <w:r w:rsidRPr="00C2392D">
        <w:rPr>
          <w:rFonts w:ascii="Helvetica Neue" w:hAnsi="Helvetica Neue" w:cs="Times New Roman"/>
          <w:color w:val="2D3B45"/>
        </w:rPr>
        <w:t xml:space="preserve"> p.m</w:t>
      </w:r>
      <w:r w:rsidR="00483B61">
        <w:rPr>
          <w:rFonts w:ascii="Helvetica Neue" w:hAnsi="Helvetica Neue" w:cs="Times New Roman"/>
          <w:color w:val="2D3B45"/>
        </w:rPr>
        <w:t>.</w:t>
      </w:r>
    </w:p>
    <w:p w14:paraId="2A786EA2" w14:textId="77777777"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color w:val="2D3B45"/>
        </w:rPr>
        <w:t xml:space="preserve">Dr. Aida A. </w:t>
      </w:r>
      <w:proofErr w:type="spellStart"/>
      <w:r w:rsidRPr="00C2392D">
        <w:rPr>
          <w:rFonts w:ascii="Helvetica Neue" w:hAnsi="Helvetica Neue" w:cs="Times New Roman"/>
          <w:color w:val="2D3B45"/>
        </w:rPr>
        <w:t>Hozic</w:t>
      </w:r>
      <w:proofErr w:type="spellEnd"/>
    </w:p>
    <w:p w14:paraId="69390A1A" w14:textId="77777777"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color w:val="2D3B45"/>
        </w:rPr>
        <w:t>Office: 331 Anderson Hall</w:t>
      </w:r>
    </w:p>
    <w:p w14:paraId="4C456BB3" w14:textId="77777777" w:rsidR="00C2392D" w:rsidRPr="00C2392D" w:rsidRDefault="00C2392D" w:rsidP="00C2392D">
      <w:pPr>
        <w:shd w:val="clear" w:color="auto" w:fill="FFFFFF"/>
        <w:spacing w:before="180" w:after="180"/>
        <w:jc w:val="center"/>
        <w:rPr>
          <w:rFonts w:ascii="Helvetica Neue" w:hAnsi="Helvetica Neue" w:cs="Times New Roman"/>
          <w:color w:val="2D3B45"/>
        </w:rPr>
      </w:pPr>
      <w:r w:rsidRPr="00C2392D">
        <w:rPr>
          <w:rFonts w:ascii="Helvetica Neue" w:hAnsi="Helvetica Neue" w:cs="Times New Roman"/>
          <w:color w:val="2D3B45"/>
        </w:rPr>
        <w:t>Email: hozic@ufl.edu</w:t>
      </w:r>
    </w:p>
    <w:p w14:paraId="1E418D38"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w:t>
      </w:r>
    </w:p>
    <w:p w14:paraId="53D352FE" w14:textId="4B889A31" w:rsidR="00C2392D" w:rsidRPr="001B122D" w:rsidRDefault="001B122D" w:rsidP="00C2392D">
      <w:pPr>
        <w:shd w:val="clear" w:color="auto" w:fill="FFFFFF"/>
        <w:spacing w:before="180" w:after="180"/>
        <w:rPr>
          <w:rFonts w:ascii="Helvetica Neue" w:hAnsi="Helvetica Neue" w:cs="Times New Roman"/>
          <w:color w:val="2D3B45"/>
          <w:u w:val="single"/>
        </w:rPr>
      </w:pPr>
      <w:r w:rsidRPr="001B122D">
        <w:rPr>
          <w:rFonts w:ascii="Helvetica Neue" w:hAnsi="Helvetica Neue" w:cs="Times New Roman"/>
          <w:b/>
          <w:bCs/>
          <w:color w:val="2D3B45"/>
          <w:u w:val="single"/>
        </w:rPr>
        <w:t>COURSE DESCRIPTION</w:t>
      </w:r>
    </w:p>
    <w:p w14:paraId="6D23B635" w14:textId="2FFB8CED"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Scholars of international politics have long neglected the role of race and racism in world affairs, even though the origins of international relations as an academic discipline rest in the early years of the 20</w:t>
      </w:r>
      <w:r w:rsidRPr="00C2392D">
        <w:rPr>
          <w:rFonts w:ascii="Helvetica Neue" w:hAnsi="Helvetica Neue" w:cs="Times New Roman"/>
          <w:color w:val="2D3B45"/>
          <w:sz w:val="18"/>
          <w:szCs w:val="18"/>
          <w:vertAlign w:val="superscript"/>
        </w:rPr>
        <w:t>th</w:t>
      </w:r>
      <w:r w:rsidRPr="00C2392D">
        <w:rPr>
          <w:rFonts w:ascii="Helvetica Neue" w:hAnsi="Helvetica Neue" w:cs="Times New Roman"/>
          <w:color w:val="2D3B45"/>
        </w:rPr>
        <w:t xml:space="preserve"> century, when questions of imperialism and governance over different races necessitated the development of new ways of thinking about inter-state and inter-racial relations. Over the past decade, however, prompted by insights from the post-colonial theory but also by continued Western military engagements in the Middle East and Africa, new scholarly publications have sought to bring back the analysis of “the </w:t>
      </w:r>
      <w:proofErr w:type="spellStart"/>
      <w:r w:rsidRPr="00C2392D">
        <w:rPr>
          <w:rFonts w:ascii="Helvetica Neue" w:hAnsi="Helvetica Neue" w:cs="Times New Roman"/>
          <w:color w:val="2D3B45"/>
        </w:rPr>
        <w:t>colo</w:t>
      </w:r>
      <w:r w:rsidR="00483B61">
        <w:rPr>
          <w:rFonts w:ascii="Helvetica Neue" w:hAnsi="Helvetica Neue" w:cs="Times New Roman"/>
          <w:color w:val="2D3B45"/>
        </w:rPr>
        <w:t>u</w:t>
      </w:r>
      <w:r w:rsidRPr="00C2392D">
        <w:rPr>
          <w:rFonts w:ascii="Helvetica Neue" w:hAnsi="Helvetica Neue" w:cs="Times New Roman"/>
          <w:color w:val="2D3B45"/>
        </w:rPr>
        <w:t>r</w:t>
      </w:r>
      <w:proofErr w:type="spellEnd"/>
      <w:r w:rsidRPr="00C2392D">
        <w:rPr>
          <w:rFonts w:ascii="Helvetica Neue" w:hAnsi="Helvetica Neue" w:cs="Times New Roman"/>
          <w:color w:val="2D3B45"/>
        </w:rPr>
        <w:t xml:space="preserve"> line” into our conversations about global politics. The topics that these works have highlighted include –</w:t>
      </w:r>
      <w:r w:rsidR="00483B61">
        <w:rPr>
          <w:rFonts w:ascii="Helvetica Neue" w:hAnsi="Helvetica Neue" w:cs="Times New Roman"/>
          <w:color w:val="2D3B45"/>
        </w:rPr>
        <w:t xml:space="preserve"> </w:t>
      </w:r>
      <w:r w:rsidRPr="00C2392D">
        <w:rPr>
          <w:rFonts w:ascii="Helvetica Neue" w:hAnsi="Helvetica Neue" w:cs="Times New Roman"/>
          <w:color w:val="2D3B45"/>
        </w:rPr>
        <w:t>among others - the role of African-Americans in the development of international relations and the U.S. foreign policy, the impact of scientific racism on Western understanding of itself and its political projects in the world, the rise of Afro-Asian solidarity and the non-aligned movement during the Cold War, and different articulations of non-Western subjectivities and their prospects for having “a voice” in world affairs.</w:t>
      </w:r>
    </w:p>
    <w:p w14:paraId="0E120A9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This is the course about the role of race and racism in international politics. The key impetus for the creation of the course is to bring an even more diverse group of undergraduate students into the conversations about international politics on our campus. The study of international relations in the United States is still a predominantly white endeavor. One of the main goals of this course is to encourage students from a variety of backgrounds to enter the field of international politics with an understanding that others have done it before them.</w:t>
      </w:r>
    </w:p>
    <w:p w14:paraId="652CF5BB" w14:textId="6D754933" w:rsidR="00C2392D" w:rsidRPr="001B122D" w:rsidRDefault="001B122D" w:rsidP="00C2392D">
      <w:pPr>
        <w:shd w:val="clear" w:color="auto" w:fill="FFFFFF"/>
        <w:spacing w:before="180" w:after="180"/>
        <w:rPr>
          <w:rFonts w:ascii="Helvetica Neue" w:hAnsi="Helvetica Neue" w:cs="Times New Roman"/>
          <w:color w:val="2D3B45"/>
          <w:u w:val="single"/>
        </w:rPr>
      </w:pPr>
      <w:r w:rsidRPr="001B122D">
        <w:rPr>
          <w:rFonts w:ascii="Helvetica Neue" w:hAnsi="Helvetica Neue" w:cs="Times New Roman"/>
          <w:b/>
          <w:bCs/>
          <w:color w:val="2D3B45"/>
          <w:u w:val="single"/>
        </w:rPr>
        <w:t>READINGS</w:t>
      </w:r>
    </w:p>
    <w:p w14:paraId="08DBED9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Most readings will be available on Canvas. Additional readings pertinent to the class might be emailed through the listserv or posted in Announcements.</w:t>
      </w:r>
    </w:p>
    <w:p w14:paraId="7836677C" w14:textId="5B296E59"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Students are required to acquire the following book:</w:t>
      </w:r>
    </w:p>
    <w:p w14:paraId="5A2CF1A3" w14:textId="10A29A7B" w:rsidR="00C2392D" w:rsidRPr="00C2392D" w:rsidRDefault="00C2392D" w:rsidP="00C2392D">
      <w:pPr>
        <w:shd w:val="clear" w:color="auto" w:fill="FFFFFF"/>
        <w:spacing w:before="180" w:after="180"/>
        <w:rPr>
          <w:rFonts w:ascii="Helvetica Neue" w:hAnsi="Helvetica Neue" w:cs="Times New Roman"/>
          <w:color w:val="2D3B45"/>
        </w:rPr>
      </w:pPr>
      <w:proofErr w:type="spellStart"/>
      <w:r w:rsidRPr="00C2392D">
        <w:rPr>
          <w:rFonts w:ascii="Helvetica Neue" w:hAnsi="Helvetica Neue" w:cs="Times New Roman"/>
          <w:color w:val="2D3B45"/>
        </w:rPr>
        <w:t>Sorayya</w:t>
      </w:r>
      <w:proofErr w:type="spellEnd"/>
      <w:r w:rsidRPr="00C2392D">
        <w:rPr>
          <w:rFonts w:ascii="Helvetica Neue" w:hAnsi="Helvetica Neue" w:cs="Times New Roman"/>
          <w:color w:val="2D3B45"/>
        </w:rPr>
        <w:t xml:space="preserve"> Khan, </w:t>
      </w:r>
      <w:r w:rsidRPr="00C2392D">
        <w:rPr>
          <w:rFonts w:ascii="Helvetica Neue" w:hAnsi="Helvetica Neue" w:cs="Times New Roman"/>
          <w:i/>
          <w:iCs/>
          <w:color w:val="2D3B45"/>
        </w:rPr>
        <w:t>City of Spies</w:t>
      </w:r>
      <w:r w:rsidRPr="00C2392D">
        <w:rPr>
          <w:rFonts w:ascii="Helvetica Neue" w:hAnsi="Helvetica Neue" w:cs="Times New Roman"/>
          <w:color w:val="2D3B45"/>
        </w:rPr>
        <w:t> (Little A, 2017).</w:t>
      </w:r>
    </w:p>
    <w:p w14:paraId="093EE225" w14:textId="20377783" w:rsidR="00C2392D" w:rsidRPr="001B122D" w:rsidRDefault="001B122D" w:rsidP="00C2392D">
      <w:pPr>
        <w:shd w:val="clear" w:color="auto" w:fill="FFFFFF"/>
        <w:spacing w:before="180" w:after="180"/>
        <w:rPr>
          <w:rFonts w:ascii="Helvetica Neue" w:hAnsi="Helvetica Neue" w:cs="Times New Roman"/>
          <w:color w:val="2D3B45"/>
          <w:u w:val="single"/>
        </w:rPr>
      </w:pPr>
      <w:r w:rsidRPr="001B122D">
        <w:rPr>
          <w:rFonts w:ascii="Helvetica Neue" w:hAnsi="Helvetica Neue" w:cs="Times New Roman"/>
          <w:b/>
          <w:bCs/>
          <w:color w:val="2D3B45"/>
          <w:u w:val="single"/>
        </w:rPr>
        <w:lastRenderedPageBreak/>
        <w:t>REQUIREMENTS</w:t>
      </w:r>
      <w:r w:rsidRPr="001B122D">
        <w:rPr>
          <w:rFonts w:ascii="Helvetica Neue" w:hAnsi="Helvetica Neue" w:cs="Times New Roman"/>
          <w:color w:val="2D3B45"/>
          <w:u w:val="single"/>
        </w:rPr>
        <w:t> </w:t>
      </w:r>
    </w:p>
    <w:p w14:paraId="4C76567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Grade will be based on:</w:t>
      </w:r>
    </w:p>
    <w:p w14:paraId="72DF254F" w14:textId="3E3BC98E" w:rsidR="00C2392D" w:rsidRPr="00C2392D" w:rsidRDefault="00C2392D" w:rsidP="00C2392D">
      <w:pPr>
        <w:numPr>
          <w:ilvl w:val="0"/>
          <w:numId w:val="1"/>
        </w:numPr>
        <w:shd w:val="clear" w:color="auto" w:fill="FFFFFF"/>
        <w:spacing w:before="180" w:after="180"/>
        <w:ind w:left="375"/>
        <w:rPr>
          <w:rFonts w:ascii="Helvetica Neue" w:hAnsi="Helvetica Neue" w:cs="Times New Roman"/>
          <w:color w:val="2D3B45"/>
        </w:rPr>
      </w:pPr>
      <w:r w:rsidRPr="00C2392D">
        <w:rPr>
          <w:rFonts w:ascii="Helvetica Neue" w:hAnsi="Helvetica Neue" w:cs="Times New Roman"/>
          <w:color w:val="2D3B45"/>
        </w:rPr>
        <w:t>Brief (250 words maximum) responses to weekly questions, based upon your readings. Questions will be posted in advance of the readings and discussions in class. They will open each Thursday at 5 p.m. and will be due on Sunday at 8 p.m. You will have one hour to respond to the question, so you will have to start answering before 7 p.m. on Sunday to meet the deadline. Over the course of the semester, each student will have to respond to 10 questions, worth 3 points each, for the maximum of 30 points.</w:t>
      </w:r>
      <w:r w:rsidR="00483B61">
        <w:rPr>
          <w:rFonts w:ascii="Helvetica Neue" w:hAnsi="Helvetica Neue" w:cs="Times New Roman"/>
          <w:color w:val="2D3B45"/>
        </w:rPr>
        <w:t xml:space="preserve"> There will be two extra questions to allow some flexibility and/or opportunity to maximize points earned.</w:t>
      </w:r>
    </w:p>
    <w:p w14:paraId="75A735FE" w14:textId="1E4DAFA0" w:rsidR="00C2392D" w:rsidRPr="00C2392D" w:rsidRDefault="00C2392D" w:rsidP="00C2392D">
      <w:pPr>
        <w:numPr>
          <w:ilvl w:val="0"/>
          <w:numId w:val="1"/>
        </w:numPr>
        <w:shd w:val="clear" w:color="auto" w:fill="FFFFFF"/>
        <w:spacing w:before="180" w:after="180"/>
        <w:ind w:left="375"/>
        <w:rPr>
          <w:rFonts w:ascii="Helvetica Neue" w:hAnsi="Helvetica Neue" w:cs="Times New Roman"/>
          <w:color w:val="2D3B45"/>
        </w:rPr>
      </w:pPr>
      <w:r w:rsidRPr="00C2392D">
        <w:rPr>
          <w:rFonts w:ascii="Helvetica Neue" w:hAnsi="Helvetica Neue" w:cs="Times New Roman"/>
          <w:color w:val="2D3B45"/>
        </w:rPr>
        <w:t xml:space="preserve">Three written assignments - a brief paper (2500 words maximum, 15 points) due March </w:t>
      </w:r>
      <w:r w:rsidR="00AA45E8">
        <w:rPr>
          <w:rFonts w:ascii="Helvetica Neue" w:hAnsi="Helvetica Neue" w:cs="Times New Roman"/>
          <w:color w:val="2D3B45"/>
        </w:rPr>
        <w:t>17</w:t>
      </w:r>
      <w:r w:rsidRPr="00C2392D">
        <w:rPr>
          <w:rFonts w:ascii="Helvetica Neue" w:hAnsi="Helvetica Neue" w:cs="Times New Roman"/>
          <w:color w:val="2D3B45"/>
        </w:rPr>
        <w:t xml:space="preserve"> (topics and the format will be discussed in class), a book review (1250-1500 words, 10 points) due </w:t>
      </w:r>
      <w:r w:rsidR="00BC02CC">
        <w:rPr>
          <w:rFonts w:ascii="Helvetica Neue" w:hAnsi="Helvetica Neue" w:cs="Times New Roman"/>
          <w:color w:val="2D3B45"/>
        </w:rPr>
        <w:t xml:space="preserve">March </w:t>
      </w:r>
      <w:r w:rsidR="00AA45E8">
        <w:rPr>
          <w:rFonts w:ascii="Helvetica Neue" w:hAnsi="Helvetica Neue" w:cs="Times New Roman"/>
          <w:color w:val="2D3B45"/>
        </w:rPr>
        <w:t>31</w:t>
      </w:r>
      <w:r w:rsidRPr="00C2392D">
        <w:rPr>
          <w:rFonts w:ascii="Helvetica Neue" w:hAnsi="Helvetica Neue" w:cs="Times New Roman"/>
          <w:color w:val="2D3B45"/>
        </w:rPr>
        <w:t>, and a cumulative take-home exam due April 2</w:t>
      </w:r>
      <w:r w:rsidR="00483B61">
        <w:rPr>
          <w:rFonts w:ascii="Helvetica Neue" w:hAnsi="Helvetica Neue" w:cs="Times New Roman"/>
          <w:color w:val="2D3B45"/>
        </w:rPr>
        <w:t>2</w:t>
      </w:r>
      <w:r w:rsidRPr="00C2392D">
        <w:rPr>
          <w:rFonts w:ascii="Helvetica Neue" w:hAnsi="Helvetica Neue" w:cs="Times New Roman"/>
          <w:color w:val="2D3B45"/>
        </w:rPr>
        <w:t xml:space="preserve"> (2500 words maximum, 25 points). Questions for the take-home exam will be distributed on April 1</w:t>
      </w:r>
      <w:r w:rsidR="00483B61">
        <w:rPr>
          <w:rFonts w:ascii="Helvetica Neue" w:hAnsi="Helvetica Neue" w:cs="Times New Roman"/>
          <w:color w:val="2D3B45"/>
        </w:rPr>
        <w:t>6</w:t>
      </w:r>
      <w:r w:rsidRPr="00C2392D">
        <w:rPr>
          <w:rFonts w:ascii="Helvetica Neue" w:hAnsi="Helvetica Neue" w:cs="Times New Roman"/>
          <w:color w:val="2D3B45"/>
        </w:rPr>
        <w:t>. </w:t>
      </w:r>
    </w:p>
    <w:p w14:paraId="2ACF3980" w14:textId="08B45FBD" w:rsidR="00C2392D" w:rsidRPr="00C2392D" w:rsidRDefault="00C2392D" w:rsidP="00C2392D">
      <w:pPr>
        <w:numPr>
          <w:ilvl w:val="0"/>
          <w:numId w:val="1"/>
        </w:numPr>
        <w:shd w:val="clear" w:color="auto" w:fill="FFFFFF"/>
        <w:spacing w:before="180" w:after="180"/>
        <w:ind w:left="375"/>
        <w:rPr>
          <w:rFonts w:ascii="Helvetica Neue" w:hAnsi="Helvetica Neue" w:cs="Times New Roman"/>
          <w:color w:val="2D3B45"/>
        </w:rPr>
      </w:pPr>
      <w:r w:rsidRPr="00C2392D">
        <w:rPr>
          <w:rFonts w:ascii="Helvetica Neue" w:hAnsi="Helvetica Neue" w:cs="Times New Roman"/>
          <w:color w:val="2D3B45"/>
        </w:rPr>
        <w:t>Two visual - Adobe Spark - projects (10 points each) due February 2</w:t>
      </w:r>
      <w:r w:rsidR="00483B61">
        <w:rPr>
          <w:rFonts w:ascii="Helvetica Neue" w:hAnsi="Helvetica Neue" w:cs="Times New Roman"/>
          <w:color w:val="2D3B45"/>
        </w:rPr>
        <w:t>5</w:t>
      </w:r>
      <w:r w:rsidRPr="00C2392D">
        <w:rPr>
          <w:rFonts w:ascii="Helvetica Neue" w:hAnsi="Helvetica Neue" w:cs="Times New Roman"/>
          <w:color w:val="2D3B45"/>
        </w:rPr>
        <w:t xml:space="preserve"> and </w:t>
      </w:r>
      <w:r w:rsidR="009426E6">
        <w:rPr>
          <w:rFonts w:ascii="Helvetica Neue" w:hAnsi="Helvetica Neue" w:cs="Times New Roman"/>
          <w:color w:val="2D3B45"/>
        </w:rPr>
        <w:t>April</w:t>
      </w:r>
      <w:r w:rsidRPr="00C2392D">
        <w:rPr>
          <w:rFonts w:ascii="Helvetica Neue" w:hAnsi="Helvetica Neue" w:cs="Times New Roman"/>
          <w:color w:val="2D3B45"/>
        </w:rPr>
        <w:t xml:space="preserve"> 1</w:t>
      </w:r>
      <w:r w:rsidR="009426E6">
        <w:rPr>
          <w:rFonts w:ascii="Helvetica Neue" w:hAnsi="Helvetica Neue" w:cs="Times New Roman"/>
          <w:color w:val="2D3B45"/>
        </w:rPr>
        <w:t xml:space="preserve">0 </w:t>
      </w:r>
      <w:r w:rsidRPr="00C2392D">
        <w:rPr>
          <w:rFonts w:ascii="Helvetica Neue" w:hAnsi="Helvetica Neue" w:cs="Times New Roman"/>
          <w:color w:val="2D3B45"/>
        </w:rPr>
        <w:t>respectively.</w:t>
      </w:r>
    </w:p>
    <w:p w14:paraId="6ADDB073" w14:textId="77777777" w:rsidR="00C2392D" w:rsidRPr="00C2392D" w:rsidRDefault="00C2392D" w:rsidP="00C2392D">
      <w:pPr>
        <w:numPr>
          <w:ilvl w:val="0"/>
          <w:numId w:val="1"/>
        </w:numPr>
        <w:shd w:val="clear" w:color="auto" w:fill="FFFFFF"/>
        <w:spacing w:before="180" w:after="180"/>
        <w:ind w:left="375"/>
        <w:rPr>
          <w:rFonts w:ascii="Helvetica Neue" w:hAnsi="Helvetica Neue" w:cs="Times New Roman"/>
          <w:color w:val="2D3B45"/>
        </w:rPr>
      </w:pPr>
      <w:r w:rsidRPr="00C2392D">
        <w:rPr>
          <w:rFonts w:ascii="Helvetica Neue" w:hAnsi="Helvetica Neue" w:cs="Times New Roman"/>
          <w:color w:val="2D3B45"/>
        </w:rPr>
        <w:t>Participation/attendance grade works the following way: students who do not miss a single class will receive 3 extra points, students who miss 2 classes will receive 1 extra point, students who miss 3 or more classes will not receive any extra points.</w:t>
      </w:r>
    </w:p>
    <w:p w14:paraId="55C71A85" w14:textId="77777777" w:rsidR="00C2392D" w:rsidRPr="00C2392D" w:rsidRDefault="00C2392D" w:rsidP="00C2392D">
      <w:pPr>
        <w:shd w:val="clear" w:color="auto" w:fill="FFFFFF"/>
        <w:spacing w:before="90" w:after="90"/>
        <w:outlineLvl w:val="3"/>
        <w:rPr>
          <w:rFonts w:ascii="Helvetica Neue" w:eastAsia="Times New Roman" w:hAnsi="Helvetica Neue" w:cs="Times New Roman"/>
          <w:color w:val="2D3B45"/>
          <w:sz w:val="27"/>
          <w:szCs w:val="27"/>
        </w:rPr>
      </w:pPr>
      <w:r w:rsidRPr="00C2392D">
        <w:rPr>
          <w:rFonts w:ascii="Helvetica Neue" w:eastAsia="Times New Roman" w:hAnsi="Helvetica Neue" w:cs="Times New Roman"/>
          <w:b/>
          <w:bCs/>
          <w:color w:val="2D3B45"/>
          <w:sz w:val="27"/>
          <w:szCs w:val="27"/>
        </w:rPr>
        <w:t>Please note that students who miss more than 30% of classes (12) will not be allowed to take the final exam and will receive a failing grade for the course.</w:t>
      </w:r>
    </w:p>
    <w:p w14:paraId="52514C23"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b/>
          <w:bCs/>
          <w:color w:val="2D3B45"/>
        </w:rPr>
        <w:t>Grade scale is 94-100 A; 90-93 A-; 87-89 B+; 84-86 B; 80-83 B-; 77-79 C+; 74-76 C; 70-73 C-; 67-69 D+; 64-66 D; 60-63 D- .</w:t>
      </w:r>
    </w:p>
    <w:p w14:paraId="13F959DB" w14:textId="77777777" w:rsidR="009426E6" w:rsidRPr="009426E6" w:rsidRDefault="00C2392D" w:rsidP="009426E6">
      <w:pPr>
        <w:shd w:val="clear" w:color="auto" w:fill="FFFFFF"/>
        <w:rPr>
          <w:rFonts w:ascii="Helvetica Neue" w:hAnsi="Helvetica Neue"/>
          <w:color w:val="2D3B45"/>
        </w:rPr>
      </w:pPr>
      <w:r w:rsidRPr="00C2392D">
        <w:rPr>
          <w:rFonts w:ascii="Helvetica Neue" w:hAnsi="Helvetica Neue" w:cs="Times New Roman"/>
          <w:color w:val="2D3B45"/>
        </w:rPr>
        <w:t xml:space="preserve">For current regulations on grades and grade point averages at the University of Florida please </w:t>
      </w:r>
      <w:r w:rsidR="009426E6">
        <w:rPr>
          <w:rFonts w:ascii="Helvetica Neue" w:hAnsi="Helvetica Neue" w:cs="Times New Roman"/>
          <w:color w:val="2D3B45"/>
        </w:rPr>
        <w:t xml:space="preserve">see </w:t>
      </w:r>
      <w:r w:rsidR="009426E6" w:rsidRPr="009426E6">
        <w:rPr>
          <w:rFonts w:ascii="Helvetica Neue" w:hAnsi="Helvetica Neue"/>
          <w:color w:val="2D3B45"/>
        </w:rPr>
        <w:t xml:space="preserve">catalog.ufl.edu/UGRD/academic-regulations/grades-grading- policies/. </w:t>
      </w:r>
    </w:p>
    <w:p w14:paraId="13E2C32B" w14:textId="73758E67" w:rsidR="00C2392D" w:rsidRPr="00C2392D" w:rsidRDefault="00C2392D" w:rsidP="00C2392D">
      <w:pPr>
        <w:shd w:val="clear" w:color="auto" w:fill="FFFFFF"/>
        <w:rPr>
          <w:rFonts w:ascii="Helvetica Neue" w:hAnsi="Helvetica Neue" w:cs="Times New Roman"/>
          <w:color w:val="2D3B45"/>
        </w:rPr>
      </w:pPr>
    </w:p>
    <w:p w14:paraId="7D660409" w14:textId="63B04FFD" w:rsidR="00C2392D" w:rsidRPr="009426E6" w:rsidRDefault="00C2392D" w:rsidP="00C2392D">
      <w:pPr>
        <w:shd w:val="clear" w:color="auto" w:fill="FFFFFF"/>
        <w:spacing w:before="180" w:after="180"/>
        <w:rPr>
          <w:rFonts w:ascii="Helvetica Neue" w:hAnsi="Helvetica Neue" w:cs="Times New Roman"/>
          <w:color w:val="2D3B45"/>
          <w:u w:val="single"/>
        </w:rPr>
      </w:pPr>
      <w:r w:rsidRPr="009426E6">
        <w:rPr>
          <w:rFonts w:ascii="Helvetica Neue" w:hAnsi="Helvetica Neue" w:cs="Times New Roman"/>
          <w:b/>
          <w:bCs/>
          <w:color w:val="2D3B45"/>
          <w:u w:val="single"/>
        </w:rPr>
        <w:t>A</w:t>
      </w:r>
      <w:r w:rsidR="009426E6" w:rsidRPr="009426E6">
        <w:rPr>
          <w:rFonts w:ascii="Helvetica Neue" w:hAnsi="Helvetica Neue" w:cs="Times New Roman"/>
          <w:b/>
          <w:bCs/>
          <w:color w:val="2D3B45"/>
          <w:u w:val="single"/>
        </w:rPr>
        <w:t>TTENDANCE</w:t>
      </w:r>
    </w:p>
    <w:p w14:paraId="4DB5CF0B" w14:textId="4E0587E2"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Participation/attendance grade works the following way: students who do not miss a single class and actively participate in discussions will receive extra 3 points, students who miss 1 class will receive 2 extra points, students who miss 2 classes will receive 1 extra points, students who miss 3 classes or more will not receive any extra points. Students who miss more than 30% of classes (12) will not be allowed to take complete the course and will receive an E for the course. </w:t>
      </w:r>
      <w:r w:rsidRPr="00C2392D">
        <w:rPr>
          <w:rFonts w:ascii="Helvetica Neue" w:hAnsi="Helvetica Neue" w:cs="Times New Roman"/>
          <w:color w:val="2D3B45"/>
          <w:u w:val="single"/>
        </w:rPr>
        <w:t xml:space="preserve">If you are missing classes for legitimate (medical) reasons, please bring appropriate evidence (along with exact dates of classes that you have </w:t>
      </w:r>
      <w:proofErr w:type="gramStart"/>
      <w:r w:rsidRPr="00C2392D">
        <w:rPr>
          <w:rFonts w:ascii="Helvetica Neue" w:hAnsi="Helvetica Neue" w:cs="Times New Roman"/>
          <w:color w:val="2D3B45"/>
          <w:u w:val="single"/>
        </w:rPr>
        <w:t>missed )</w:t>
      </w:r>
      <w:proofErr w:type="gramEnd"/>
      <w:r w:rsidRPr="00C2392D">
        <w:rPr>
          <w:rFonts w:ascii="Helvetica Neue" w:hAnsi="Helvetica Neue" w:cs="Times New Roman"/>
          <w:color w:val="2D3B45"/>
          <w:u w:val="single"/>
        </w:rPr>
        <w:t xml:space="preserve"> at the end of the semester, preferably in class on April 19th.</w:t>
      </w:r>
      <w:r w:rsidRPr="00C2392D">
        <w:rPr>
          <w:rFonts w:ascii="Helvetica Neue" w:hAnsi="Helvetica Neue" w:cs="Times New Roman"/>
          <w:color w:val="2D3B45"/>
        </w:rPr>
        <w:t> It is very difficult for me to keep track of emails or brief mentions of absences at the end or beginning of classes and guarantee that your absences will be excused when points for attendance are ultimately calculated.</w:t>
      </w:r>
    </w:p>
    <w:p w14:paraId="453ABE5F" w14:textId="76C08553" w:rsidR="009426E6" w:rsidRPr="00C2392D" w:rsidRDefault="009426E6" w:rsidP="00C2392D">
      <w:pPr>
        <w:shd w:val="clear" w:color="auto" w:fill="FFFFFF"/>
        <w:spacing w:before="180" w:after="180"/>
        <w:rPr>
          <w:rFonts w:ascii="Helvetica Neue" w:hAnsi="Helvetica Neue" w:cs="Times New Roman"/>
          <w:color w:val="2D3B45"/>
        </w:rPr>
      </w:pPr>
      <w:r w:rsidRPr="009426E6">
        <w:rPr>
          <w:rFonts w:ascii="Helvetica Neue" w:hAnsi="Helvetica Neue" w:cs="Times New Roman"/>
          <w:color w:val="2D3B45"/>
        </w:rPr>
        <w:lastRenderedPageBreak/>
        <w:t xml:space="preserve">Requirements for class attendance and make-up exams, assignments, and other work in this course are consistent with university policies that can be found at: catalog.ufl.edu/UGRD/academic-regulations/attendance-policies/ </w:t>
      </w:r>
    </w:p>
    <w:p w14:paraId="52D4C9EA"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b/>
          <w:bCs/>
          <w:color w:val="2D3B45"/>
        </w:rPr>
        <w:t>WARNING: </w:t>
      </w:r>
      <w:r w:rsidRPr="00C2392D">
        <w:rPr>
          <w:rFonts w:ascii="Helvetica Neue" w:hAnsi="Helvetica Neue" w:cs="Times New Roman"/>
          <w:color w:val="2D3B45"/>
        </w:rPr>
        <w:t>WE WILL BE WATCHING A NUMBER OF FILMS AND DOCUMENTARIES IN CLASS. TREAT THEM WITH THE SAME DEGREE OF ATTENTION AND SERIOUSNESS AS YOUR READINGS. VISUALS SPEAK JUST LIKE WORDS.  </w:t>
      </w:r>
    </w:p>
    <w:p w14:paraId="724E01FC" w14:textId="36D1F627" w:rsidR="009426E6" w:rsidRDefault="009426E6" w:rsidP="00C2392D">
      <w:pPr>
        <w:shd w:val="clear" w:color="auto" w:fill="FFFFFF"/>
        <w:spacing w:before="180" w:after="180"/>
        <w:rPr>
          <w:rFonts w:ascii="Helvetica Neue" w:hAnsi="Helvetica Neue" w:cs="Times New Roman"/>
          <w:b/>
          <w:bCs/>
          <w:color w:val="2D3B45"/>
          <w:u w:val="single"/>
        </w:rPr>
      </w:pPr>
      <w:r>
        <w:rPr>
          <w:rFonts w:ascii="Helvetica Neue" w:hAnsi="Helvetica Neue" w:cs="Times New Roman"/>
          <w:b/>
          <w:bCs/>
          <w:color w:val="2D3B45"/>
          <w:u w:val="single"/>
        </w:rPr>
        <w:t>STUDENTS WITH DISABILITIES</w:t>
      </w:r>
    </w:p>
    <w:p w14:paraId="4DA13C43" w14:textId="5F7B3754" w:rsidR="009426E6" w:rsidRPr="00B1083E" w:rsidRDefault="009426E6" w:rsidP="00C2392D">
      <w:pPr>
        <w:shd w:val="clear" w:color="auto" w:fill="FFFFFF"/>
        <w:spacing w:before="180" w:after="180"/>
        <w:rPr>
          <w:rFonts w:ascii="Helvetica Neue" w:hAnsi="Helvetica Neue" w:cs="Times New Roman"/>
          <w:bCs/>
          <w:color w:val="2D3B45"/>
        </w:rPr>
      </w:pPr>
      <w:r w:rsidRPr="009426E6">
        <w:rPr>
          <w:rFonts w:ascii="Helvetica Neue" w:hAnsi="Helvetica Neue" w:cs="Times New Roman"/>
          <w:bCs/>
          <w:color w:val="2D3B45"/>
        </w:rPr>
        <w:t xml:space="preserve">Students with disabilities who experience learning barriers and would like to request academic accommodations should connect with the disability Resource Center by visiting https://disability.ufl.edu/students/get-started/. It is important for students to share their accommodation letter with their instructor and discuss their access needs, as early as possible in the semester. </w:t>
      </w:r>
    </w:p>
    <w:p w14:paraId="4852E595" w14:textId="652B6A7D"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b/>
          <w:bCs/>
          <w:color w:val="2D3B45"/>
          <w:u w:val="single"/>
        </w:rPr>
        <w:t>LETTERS OF RECOMMENDATION POLICY </w:t>
      </w:r>
    </w:p>
    <w:p w14:paraId="2F3E5B39" w14:textId="7DF977DF"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I am always happy to write a letter of recommendation for students who have taken at least two classes with me, and received </w:t>
      </w:r>
      <w:proofErr w:type="gramStart"/>
      <w:r w:rsidRPr="00C2392D">
        <w:rPr>
          <w:rFonts w:ascii="Helvetica Neue" w:hAnsi="Helvetica Neue" w:cs="Times New Roman"/>
          <w:color w:val="2D3B45"/>
        </w:rPr>
        <w:t>As</w:t>
      </w:r>
      <w:proofErr w:type="gramEnd"/>
      <w:r w:rsidRPr="00C2392D">
        <w:rPr>
          <w:rFonts w:ascii="Helvetica Neue" w:hAnsi="Helvetica Neue" w:cs="Times New Roman"/>
          <w:color w:val="2D3B45"/>
        </w:rPr>
        <w:t xml:space="preserve"> in both classes. Some exceptions are possible, but they are very, very rare. If you are graduating and think that you may need a letter for recommendation in a few years from now, you should ask your professors for a letter before you leave the University. It is very difficult to write a meaningful letter for a student, no matter how brilliant, several years after graduation. Keep in mind that the key word for a letter is </w:t>
      </w:r>
      <w:r w:rsidRPr="00C2392D">
        <w:rPr>
          <w:rFonts w:ascii="Helvetica Neue" w:hAnsi="Helvetica Neue" w:cs="Times New Roman"/>
          <w:b/>
          <w:bCs/>
          <w:color w:val="2D3B45"/>
        </w:rPr>
        <w:t>meaningful</w:t>
      </w:r>
      <w:r w:rsidRPr="00C2392D">
        <w:rPr>
          <w:rFonts w:ascii="Helvetica Neue" w:hAnsi="Helvetica Neue" w:cs="Times New Roman"/>
          <w:color w:val="2D3B45"/>
        </w:rPr>
        <w:t> – your letter writers should be familiar with you and with your work in order to be able to write letters that truly speak about you, your work, and your accomplishments. Generic letters, even if glowing, are useless in admissions processes in graduate schools and law schools. Ask for your letters those professors or teaching assistants who are most familiar with your work, even if they teach in a discipline different from the one that you are applying for in graduate school.</w:t>
      </w:r>
    </w:p>
    <w:p w14:paraId="6678937B" w14:textId="2912FB85" w:rsidR="009426E6" w:rsidRPr="009426E6" w:rsidRDefault="009426E6" w:rsidP="00C2392D">
      <w:pPr>
        <w:shd w:val="clear" w:color="auto" w:fill="FFFFFF"/>
        <w:spacing w:before="180" w:after="180"/>
        <w:rPr>
          <w:rFonts w:ascii="Helvetica Neue" w:hAnsi="Helvetica Neue" w:cs="Times New Roman"/>
          <w:b/>
          <w:color w:val="2D3B45"/>
          <w:u w:val="single"/>
        </w:rPr>
      </w:pPr>
      <w:r w:rsidRPr="009426E6">
        <w:rPr>
          <w:rFonts w:ascii="Helvetica Neue" w:hAnsi="Helvetica Neue" w:cs="Times New Roman"/>
          <w:b/>
          <w:color w:val="2D3B45"/>
          <w:u w:val="single"/>
        </w:rPr>
        <w:t>COURSE EVALUATIONS</w:t>
      </w:r>
    </w:p>
    <w:p w14:paraId="45B7D963" w14:textId="77777777" w:rsidR="009426E6" w:rsidRPr="009426E6" w:rsidRDefault="009426E6" w:rsidP="009426E6">
      <w:pPr>
        <w:shd w:val="clear" w:color="auto" w:fill="FFFFFF"/>
        <w:spacing w:before="180" w:after="180"/>
        <w:rPr>
          <w:rFonts w:ascii="Helvetica Neue" w:hAnsi="Helvetica Neue" w:cs="Times New Roman"/>
          <w:color w:val="2D3B45"/>
        </w:rPr>
      </w:pPr>
      <w:r w:rsidRPr="009426E6">
        <w:rPr>
          <w:rFonts w:ascii="Helvetica Neue" w:hAnsi="Helvetica Neue" w:cs="Times New Roman"/>
          <w:color w:val="2D3B45"/>
        </w:rPr>
        <w:t xml:space="preserve">Students are expected to provide professional and respectful feedback on the quality of instruction in this course by completing course evaluations online via </w:t>
      </w:r>
      <w:proofErr w:type="spellStart"/>
      <w:r w:rsidRPr="009426E6">
        <w:rPr>
          <w:rFonts w:ascii="Helvetica Neue" w:hAnsi="Helvetica Neue" w:cs="Times New Roman"/>
          <w:color w:val="2D3B45"/>
        </w:rPr>
        <w:t>GatorEvals</w:t>
      </w:r>
      <w:proofErr w:type="spellEnd"/>
      <w:r w:rsidRPr="009426E6">
        <w:rPr>
          <w:rFonts w:ascii="Helvetica Neue" w:hAnsi="Helvetica Neue" w:cs="Times New Roman"/>
          <w:color w:val="2D3B45"/>
        </w:rPr>
        <w:t>. Guidance on how to give feedback in a professional and respectful manner is available</w:t>
      </w:r>
      <w:r w:rsidRPr="009426E6">
        <w:rPr>
          <w:rFonts w:ascii="Helvetica Neue" w:hAnsi="Helvetica Neue" w:cs="Times New Roman"/>
          <w:color w:val="2D3B45"/>
        </w:rPr>
        <w:br/>
        <w:t xml:space="preserve">at gatorevals.aa.ufl.edu/students/. Students will be notified when the evaluation period opens, and can complete evaluations through the email they receive from </w:t>
      </w:r>
      <w:proofErr w:type="spellStart"/>
      <w:r w:rsidRPr="009426E6">
        <w:rPr>
          <w:rFonts w:ascii="Helvetica Neue" w:hAnsi="Helvetica Neue" w:cs="Times New Roman"/>
          <w:color w:val="2D3B45"/>
        </w:rPr>
        <w:t>GatorEvals</w:t>
      </w:r>
      <w:proofErr w:type="spellEnd"/>
      <w:r w:rsidRPr="009426E6">
        <w:rPr>
          <w:rFonts w:ascii="Helvetica Neue" w:hAnsi="Helvetica Neue" w:cs="Times New Roman"/>
          <w:color w:val="2D3B45"/>
        </w:rPr>
        <w:t xml:space="preserve">, in their Canvas course menu under </w:t>
      </w:r>
      <w:proofErr w:type="spellStart"/>
      <w:r w:rsidRPr="009426E6">
        <w:rPr>
          <w:rFonts w:ascii="Helvetica Neue" w:hAnsi="Helvetica Neue" w:cs="Times New Roman"/>
          <w:color w:val="2D3B45"/>
        </w:rPr>
        <w:t>GatorEvals</w:t>
      </w:r>
      <w:proofErr w:type="spellEnd"/>
      <w:r w:rsidRPr="009426E6">
        <w:rPr>
          <w:rFonts w:ascii="Helvetica Neue" w:hAnsi="Helvetica Neue" w:cs="Times New Roman"/>
          <w:color w:val="2D3B45"/>
        </w:rPr>
        <w:t>, or via ufl.bluera.com/</w:t>
      </w:r>
      <w:proofErr w:type="spellStart"/>
      <w:r w:rsidRPr="009426E6">
        <w:rPr>
          <w:rFonts w:ascii="Helvetica Neue" w:hAnsi="Helvetica Neue" w:cs="Times New Roman"/>
          <w:color w:val="2D3B45"/>
        </w:rPr>
        <w:t>ufl</w:t>
      </w:r>
      <w:proofErr w:type="spellEnd"/>
      <w:r w:rsidRPr="009426E6">
        <w:rPr>
          <w:rFonts w:ascii="Helvetica Neue" w:hAnsi="Helvetica Neue" w:cs="Times New Roman"/>
          <w:color w:val="2D3B45"/>
        </w:rPr>
        <w:t>/. Summaries of course evaluation results are available to students at gatorevals.aa.ufl.edu/public-results</w:t>
      </w:r>
      <w:proofErr w:type="gramStart"/>
      <w:r w:rsidRPr="009426E6">
        <w:rPr>
          <w:rFonts w:ascii="Helvetica Neue" w:hAnsi="Helvetica Neue" w:cs="Times New Roman"/>
          <w:color w:val="2D3B45"/>
        </w:rPr>
        <w:t>/ .</w:t>
      </w:r>
      <w:proofErr w:type="gramEnd"/>
      <w:r w:rsidRPr="009426E6">
        <w:rPr>
          <w:rFonts w:ascii="Helvetica Neue" w:hAnsi="Helvetica Neue" w:cs="Times New Roman"/>
          <w:color w:val="2D3B45"/>
        </w:rPr>
        <w:t xml:space="preserve"> </w:t>
      </w:r>
    </w:p>
    <w:p w14:paraId="063E683C"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w:t>
      </w:r>
    </w:p>
    <w:p w14:paraId="23318710" w14:textId="77777777" w:rsidR="00C2392D" w:rsidRPr="001B122D" w:rsidRDefault="00C2392D" w:rsidP="00C2392D">
      <w:pPr>
        <w:shd w:val="clear" w:color="auto" w:fill="FFFFFF"/>
        <w:spacing w:before="180" w:after="180"/>
        <w:rPr>
          <w:rFonts w:ascii="Helvetica Neue" w:hAnsi="Helvetica Neue" w:cs="Times New Roman"/>
          <w:b/>
          <w:color w:val="2D3B45"/>
          <w:u w:val="single"/>
        </w:rPr>
      </w:pPr>
      <w:r w:rsidRPr="001B122D">
        <w:rPr>
          <w:rFonts w:ascii="Helvetica Neue" w:hAnsi="Helvetica Neue" w:cs="Times New Roman"/>
          <w:b/>
          <w:bCs/>
          <w:color w:val="2D3B45"/>
          <w:u w:val="single"/>
        </w:rPr>
        <w:t>WEEKLY OUTLINE</w:t>
      </w:r>
    </w:p>
    <w:p w14:paraId="3E172C4E"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 – INTRODUCTION</w:t>
      </w:r>
    </w:p>
    <w:p w14:paraId="1A0B8EB8" w14:textId="5687E27A"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January </w:t>
      </w:r>
      <w:r w:rsidR="001B122D">
        <w:rPr>
          <w:rFonts w:ascii="Helvetica Neue" w:hAnsi="Helvetica Neue" w:cs="Times New Roman"/>
          <w:color w:val="2D3B45"/>
        </w:rPr>
        <w:t>7</w:t>
      </w:r>
    </w:p>
    <w:p w14:paraId="486EEF47" w14:textId="65CEB3DE"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lastRenderedPageBreak/>
        <w:t>Introductory class – syllabus, requirements, assignments, grades</w:t>
      </w:r>
    </w:p>
    <w:p w14:paraId="45D735F9" w14:textId="6FE50C0C" w:rsidR="00B1083E" w:rsidRPr="00C2392D" w:rsidRDefault="00B1083E" w:rsidP="00C2392D">
      <w:pPr>
        <w:shd w:val="clear" w:color="auto" w:fill="FFFFFF"/>
        <w:spacing w:before="180" w:after="180"/>
        <w:rPr>
          <w:rFonts w:ascii="Helvetica Neue" w:hAnsi="Helvetica Neue" w:cs="Times New Roman"/>
          <w:color w:val="2D3B45"/>
        </w:rPr>
      </w:pPr>
      <w:r>
        <w:rPr>
          <w:rFonts w:ascii="Helvetica Neue" w:hAnsi="Helvetica Neue" w:cs="Times New Roman"/>
          <w:color w:val="2D3B45"/>
        </w:rPr>
        <w:t xml:space="preserve">Before class on Thursday: </w:t>
      </w:r>
      <w:r w:rsidRPr="00C2392D">
        <w:rPr>
          <w:rFonts w:ascii="Helvetica Neue" w:hAnsi="Helvetica Neue" w:cs="Times New Roman"/>
          <w:color w:val="2D3B45"/>
        </w:rPr>
        <w:t>Take tests on “Race” and “Native” on </w:t>
      </w:r>
      <w:hyperlink r:id="rId5" w:history="1">
        <w:r w:rsidRPr="00C2392D">
          <w:rPr>
            <w:rFonts w:ascii="Helvetica Neue" w:hAnsi="Helvetica Neue" w:cs="Times New Roman"/>
            <w:color w:val="0000FF"/>
          </w:rPr>
          <w:t>Harvard’s Project Implicit</w:t>
        </w:r>
      </w:hyperlink>
      <w:r w:rsidRPr="00C2392D">
        <w:rPr>
          <w:rFonts w:ascii="Helvetica Neue" w:hAnsi="Helvetica Neue" w:cs="Times New Roman"/>
          <w:color w:val="2D3B45"/>
        </w:rPr>
        <w:t xml:space="preserve"> page. Record your results for both tests on paper (or, even better, print the page with your results) and bring </w:t>
      </w:r>
      <w:r>
        <w:rPr>
          <w:rFonts w:ascii="Helvetica Neue" w:hAnsi="Helvetica Neue" w:cs="Times New Roman"/>
          <w:color w:val="2D3B45"/>
        </w:rPr>
        <w:t>them to</w:t>
      </w:r>
      <w:r w:rsidRPr="00C2392D">
        <w:rPr>
          <w:rFonts w:ascii="Helvetica Neue" w:hAnsi="Helvetica Neue" w:cs="Times New Roman"/>
          <w:color w:val="2D3B45"/>
        </w:rPr>
        <w:t xml:space="preserve"> class on Thursday. Please, make sure that the page on which the results are recorded (or the printout) do not have any identifiers.</w:t>
      </w:r>
    </w:p>
    <w:p w14:paraId="62DE46BD" w14:textId="78AA7804"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January </w:t>
      </w:r>
      <w:r w:rsidR="001B122D">
        <w:rPr>
          <w:rFonts w:ascii="Helvetica Neue" w:hAnsi="Helvetica Neue" w:cs="Times New Roman"/>
          <w:color w:val="2D3B45"/>
        </w:rPr>
        <w:t>9</w:t>
      </w:r>
    </w:p>
    <w:p w14:paraId="044CB999"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Race and International Politics: Why bother?</w:t>
      </w:r>
    </w:p>
    <w:p w14:paraId="0E78DC81"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Max Boot, “2017 Was the Year I Learned About My White Privilege,” </w:t>
      </w:r>
      <w:r w:rsidRPr="00C2392D">
        <w:rPr>
          <w:rFonts w:ascii="Helvetica Neue" w:hAnsi="Helvetica Neue" w:cs="Times New Roman"/>
          <w:i/>
          <w:iCs/>
          <w:color w:val="2D3B45"/>
        </w:rPr>
        <w:t>Foreign Policy</w:t>
      </w:r>
      <w:r w:rsidRPr="00C2392D">
        <w:rPr>
          <w:rFonts w:ascii="Helvetica Neue" w:hAnsi="Helvetica Neue" w:cs="Times New Roman"/>
          <w:color w:val="2D3B45"/>
        </w:rPr>
        <w:t>, December 27, 2017</w:t>
      </w:r>
    </w:p>
    <w:p w14:paraId="7496443F"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2 – WHAT IS RACE?</w:t>
      </w:r>
    </w:p>
    <w:p w14:paraId="43C51355" w14:textId="12348344"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January 1</w:t>
      </w:r>
      <w:r w:rsidR="001B122D">
        <w:rPr>
          <w:rFonts w:ascii="Helvetica Neue" w:hAnsi="Helvetica Neue" w:cs="Times New Roman"/>
          <w:color w:val="2D3B45"/>
        </w:rPr>
        <w:t>4</w:t>
      </w:r>
    </w:p>
    <w:p w14:paraId="7A8373D3"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“Race,” in Bill Ashcroft, Gareth Griffiths and Helen Tiffin </w:t>
      </w:r>
      <w:r w:rsidRPr="00C2392D">
        <w:rPr>
          <w:rFonts w:ascii="Helvetica Neue" w:hAnsi="Helvetica Neue" w:cs="Times New Roman"/>
          <w:i/>
          <w:iCs/>
          <w:color w:val="2D3B45"/>
        </w:rPr>
        <w:t>Key Concepts in Post-Colonial Studies</w:t>
      </w:r>
      <w:r w:rsidRPr="00C2392D">
        <w:rPr>
          <w:rFonts w:ascii="Helvetica Neue" w:hAnsi="Helvetica Neue" w:cs="Times New Roman"/>
          <w:color w:val="2D3B45"/>
        </w:rPr>
        <w:t> (New York: Routledge, 1998).</w:t>
      </w:r>
    </w:p>
    <w:p w14:paraId="1FFF5E9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Richard Dyer, “The Matter of Whiteness,” in Paula Rothenberg (ed.) </w:t>
      </w:r>
      <w:r w:rsidRPr="00C2392D">
        <w:rPr>
          <w:rFonts w:ascii="Helvetica Neue" w:hAnsi="Helvetica Neue" w:cs="Times New Roman"/>
          <w:i/>
          <w:iCs/>
          <w:color w:val="2D3B45"/>
        </w:rPr>
        <w:t>White Privilege: Essential Readings on the Other Side of Racism</w:t>
      </w:r>
      <w:r w:rsidRPr="00C2392D">
        <w:rPr>
          <w:rFonts w:ascii="Helvetica Neue" w:hAnsi="Helvetica Neue" w:cs="Times New Roman"/>
          <w:color w:val="2D3B45"/>
        </w:rPr>
        <w:t> (New York: Worth Publishers, 2005).</w:t>
      </w:r>
    </w:p>
    <w:p w14:paraId="22DC80ED" w14:textId="240092F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January 1</w:t>
      </w:r>
      <w:r w:rsidR="001B122D">
        <w:rPr>
          <w:rFonts w:ascii="Helvetica Neue" w:hAnsi="Helvetica Neue" w:cs="Times New Roman"/>
          <w:color w:val="2D3B45"/>
        </w:rPr>
        <w:t>6</w:t>
      </w:r>
    </w:p>
    <w:p w14:paraId="004AD52D"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Ta-Nehisi Coates, </w:t>
      </w:r>
      <w:r w:rsidRPr="00C2392D">
        <w:rPr>
          <w:rFonts w:ascii="Helvetica Neue" w:hAnsi="Helvetica Neue" w:cs="Times New Roman"/>
          <w:i/>
          <w:iCs/>
          <w:color w:val="2D3B45"/>
        </w:rPr>
        <w:t>Between the World and Me</w:t>
      </w:r>
      <w:r w:rsidRPr="00C2392D">
        <w:rPr>
          <w:rFonts w:ascii="Helvetica Neue" w:hAnsi="Helvetica Neue" w:cs="Times New Roman"/>
          <w:color w:val="2D3B45"/>
        </w:rPr>
        <w:t> (New York: Spiegel &amp; Grau, 2015)</w:t>
      </w:r>
    </w:p>
    <w:p w14:paraId="51E0C0FD"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3 – WHAT IS RACISM?</w:t>
      </w:r>
      <w:r w:rsidRPr="00C2392D">
        <w:rPr>
          <w:rFonts w:ascii="Helvetica Neue" w:hAnsi="Helvetica Neue" w:cs="Times New Roman"/>
          <w:color w:val="2D3B45"/>
        </w:rPr>
        <w:t> </w:t>
      </w:r>
    </w:p>
    <w:p w14:paraId="3658991B" w14:textId="7D14AE34"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January 2</w:t>
      </w:r>
      <w:r w:rsidR="001B122D">
        <w:rPr>
          <w:rFonts w:ascii="Helvetica Neue" w:hAnsi="Helvetica Neue" w:cs="Times New Roman"/>
          <w:color w:val="2D3B45"/>
        </w:rPr>
        <w:t>1</w:t>
      </w:r>
    </w:p>
    <w:p w14:paraId="7FF677F2" w14:textId="77777777" w:rsidR="00C2392D" w:rsidRPr="00C2392D" w:rsidRDefault="00C2392D" w:rsidP="00C2392D">
      <w:pPr>
        <w:shd w:val="clear" w:color="auto" w:fill="FFFFFF"/>
        <w:spacing w:before="180" w:after="180"/>
        <w:rPr>
          <w:rFonts w:ascii="Helvetica Neue" w:hAnsi="Helvetica Neue" w:cs="Times New Roman"/>
          <w:color w:val="2D3B45"/>
        </w:rPr>
      </w:pPr>
      <w:proofErr w:type="spellStart"/>
      <w:r w:rsidRPr="00C2392D">
        <w:rPr>
          <w:rFonts w:ascii="Helvetica Neue" w:hAnsi="Helvetica Neue" w:cs="Times New Roman"/>
          <w:color w:val="2D3B45"/>
        </w:rPr>
        <w:t>Ibram</w:t>
      </w:r>
      <w:proofErr w:type="spellEnd"/>
      <w:r w:rsidRPr="00C2392D">
        <w:rPr>
          <w:rFonts w:ascii="Helvetica Neue" w:hAnsi="Helvetica Neue" w:cs="Times New Roman"/>
          <w:color w:val="2D3B45"/>
        </w:rPr>
        <w:t xml:space="preserve"> X. </w:t>
      </w:r>
      <w:proofErr w:type="spellStart"/>
      <w:r w:rsidRPr="00C2392D">
        <w:rPr>
          <w:rFonts w:ascii="Helvetica Neue" w:hAnsi="Helvetica Neue" w:cs="Times New Roman"/>
          <w:color w:val="2D3B45"/>
        </w:rPr>
        <w:t>Kendi</w:t>
      </w:r>
      <w:proofErr w:type="spellEnd"/>
      <w:r w:rsidRPr="00C2392D">
        <w:rPr>
          <w:rFonts w:ascii="Helvetica Neue" w:hAnsi="Helvetica Neue" w:cs="Times New Roman"/>
          <w:color w:val="2D3B45"/>
        </w:rPr>
        <w:t>, </w:t>
      </w:r>
      <w:r w:rsidRPr="00C2392D">
        <w:rPr>
          <w:rFonts w:ascii="Helvetica Neue" w:hAnsi="Helvetica Neue" w:cs="Times New Roman"/>
          <w:i/>
          <w:iCs/>
          <w:color w:val="2D3B45"/>
        </w:rPr>
        <w:t>Stamped From the Beginning</w:t>
      </w:r>
      <w:r w:rsidRPr="00C2392D">
        <w:rPr>
          <w:rFonts w:ascii="Helvetica Neue" w:hAnsi="Helvetica Neue" w:cs="Times New Roman"/>
          <w:color w:val="2D3B45"/>
        </w:rPr>
        <w:t> (New York: Nation Books, 2016) – Prologue</w:t>
      </w:r>
    </w:p>
    <w:p w14:paraId="2D6488A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George M. Frederickson, </w:t>
      </w:r>
      <w:r w:rsidRPr="00C2392D">
        <w:rPr>
          <w:rFonts w:ascii="Helvetica Neue" w:hAnsi="Helvetica Neue" w:cs="Times New Roman"/>
          <w:i/>
          <w:iCs/>
          <w:color w:val="2D3B45"/>
        </w:rPr>
        <w:t>Racism: A Short History</w:t>
      </w:r>
      <w:r w:rsidRPr="00C2392D">
        <w:rPr>
          <w:rFonts w:ascii="Helvetica Neue" w:hAnsi="Helvetica Neue" w:cs="Times New Roman"/>
          <w:color w:val="2D3B45"/>
        </w:rPr>
        <w:t> (Princeton: Princeton University Press, 2002)</w:t>
      </w:r>
    </w:p>
    <w:p w14:paraId="04DA834D" w14:textId="55025590"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January 2</w:t>
      </w:r>
      <w:r w:rsidR="001B122D">
        <w:rPr>
          <w:rFonts w:ascii="Helvetica Neue" w:hAnsi="Helvetica Neue" w:cs="Times New Roman"/>
          <w:color w:val="2D3B45"/>
        </w:rPr>
        <w:t>3</w:t>
      </w:r>
    </w:p>
    <w:p w14:paraId="4DEBC949"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“I am not your Negro” - Film</w:t>
      </w:r>
    </w:p>
    <w:p w14:paraId="6995C4B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4 – COLONIALISM</w:t>
      </w:r>
    </w:p>
    <w:p w14:paraId="31A8A076" w14:textId="1E3E9AF6"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January </w:t>
      </w:r>
      <w:r w:rsidR="001B122D">
        <w:rPr>
          <w:rFonts w:ascii="Helvetica Neue" w:hAnsi="Helvetica Neue" w:cs="Times New Roman"/>
          <w:color w:val="2D3B45"/>
        </w:rPr>
        <w:t>28</w:t>
      </w:r>
    </w:p>
    <w:p w14:paraId="2D208BA3"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Ann Laura </w:t>
      </w:r>
      <w:proofErr w:type="spellStart"/>
      <w:r w:rsidRPr="00C2392D">
        <w:rPr>
          <w:rFonts w:ascii="Helvetica Neue" w:hAnsi="Helvetica Neue" w:cs="Times New Roman"/>
          <w:color w:val="2D3B45"/>
        </w:rPr>
        <w:t>Stoler</w:t>
      </w:r>
      <w:proofErr w:type="spellEnd"/>
      <w:r w:rsidRPr="00C2392D">
        <w:rPr>
          <w:rFonts w:ascii="Helvetica Neue" w:hAnsi="Helvetica Neue" w:cs="Times New Roman"/>
          <w:color w:val="2D3B45"/>
        </w:rPr>
        <w:t xml:space="preserve">, “Sexual Affronts and Racial Frontiers,” in Frederick Cooper and Ann Laura </w:t>
      </w:r>
      <w:proofErr w:type="spellStart"/>
      <w:r w:rsidRPr="00C2392D">
        <w:rPr>
          <w:rFonts w:ascii="Helvetica Neue" w:hAnsi="Helvetica Neue" w:cs="Times New Roman"/>
          <w:color w:val="2D3B45"/>
        </w:rPr>
        <w:t>Stoler</w:t>
      </w:r>
      <w:proofErr w:type="spellEnd"/>
      <w:r w:rsidRPr="00C2392D">
        <w:rPr>
          <w:rFonts w:ascii="Helvetica Neue" w:hAnsi="Helvetica Neue" w:cs="Times New Roman"/>
          <w:color w:val="2D3B45"/>
        </w:rPr>
        <w:t xml:space="preserve"> (eds.) </w:t>
      </w:r>
      <w:r w:rsidRPr="00C2392D">
        <w:rPr>
          <w:rFonts w:ascii="Helvetica Neue" w:hAnsi="Helvetica Neue" w:cs="Times New Roman"/>
          <w:i/>
          <w:iCs/>
          <w:color w:val="2D3B45"/>
        </w:rPr>
        <w:t>Tensions of Empire</w:t>
      </w:r>
      <w:r w:rsidRPr="00C2392D">
        <w:rPr>
          <w:rFonts w:ascii="Helvetica Neue" w:hAnsi="Helvetica Neue" w:cs="Times New Roman"/>
          <w:color w:val="2D3B45"/>
        </w:rPr>
        <w:t> (Berkeley: University of California Press, 1997)</w:t>
      </w:r>
    </w:p>
    <w:p w14:paraId="5499AB9A"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Frederick Copper, “States, Empires, and Political Imagination,” a chapter from</w:t>
      </w:r>
      <w:r w:rsidRPr="00C2392D">
        <w:rPr>
          <w:rFonts w:ascii="Helvetica Neue" w:hAnsi="Helvetica Neue" w:cs="Times New Roman"/>
          <w:i/>
          <w:iCs/>
          <w:color w:val="2D3B45"/>
        </w:rPr>
        <w:t> Colonialism in Question</w:t>
      </w:r>
      <w:r w:rsidRPr="00C2392D">
        <w:rPr>
          <w:rFonts w:ascii="Helvetica Neue" w:hAnsi="Helvetica Neue" w:cs="Times New Roman"/>
          <w:color w:val="2D3B45"/>
        </w:rPr>
        <w:t> (Berkeley: University of California Press, 2005). </w:t>
      </w:r>
    </w:p>
    <w:p w14:paraId="26592669" w14:textId="2F66EF84"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w:t>
      </w:r>
      <w:r w:rsidR="001B122D">
        <w:rPr>
          <w:rFonts w:ascii="Helvetica Neue" w:hAnsi="Helvetica Neue" w:cs="Times New Roman"/>
          <w:color w:val="2D3B45"/>
        </w:rPr>
        <w:t>January 30</w:t>
      </w:r>
    </w:p>
    <w:p w14:paraId="45236076"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lastRenderedPageBreak/>
        <w:t>Frantz Fanon, </w:t>
      </w:r>
      <w:r w:rsidRPr="00C2392D">
        <w:rPr>
          <w:rFonts w:ascii="Helvetica Neue" w:hAnsi="Helvetica Neue" w:cs="Times New Roman"/>
          <w:i/>
          <w:iCs/>
          <w:color w:val="2D3B45"/>
        </w:rPr>
        <w:t>The Wretched of the Earth</w:t>
      </w:r>
      <w:r w:rsidRPr="00C2392D">
        <w:rPr>
          <w:rFonts w:ascii="Helvetica Neue" w:hAnsi="Helvetica Neue" w:cs="Times New Roman"/>
          <w:color w:val="2D3B45"/>
        </w:rPr>
        <w:t> (New York: Grove Press, 1963) - excerpts</w:t>
      </w:r>
    </w:p>
    <w:p w14:paraId="7938724B"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5 – SLAVERY </w:t>
      </w:r>
    </w:p>
    <w:p w14:paraId="0585A8E0" w14:textId="5375B555"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February </w:t>
      </w:r>
      <w:r w:rsidR="001B122D">
        <w:rPr>
          <w:rFonts w:ascii="Helvetica Neue" w:hAnsi="Helvetica Neue" w:cs="Times New Roman"/>
          <w:color w:val="2D3B45"/>
        </w:rPr>
        <w:t>4</w:t>
      </w:r>
    </w:p>
    <w:p w14:paraId="73AC5624" w14:textId="1D3476F8"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Browse and read through the documents and texts on UNESCO’s website SLAVE ROUTE.</w:t>
      </w:r>
    </w:p>
    <w:p w14:paraId="00C4C850" w14:textId="3576EDEC" w:rsidR="00B1083E" w:rsidRDefault="00B1083E"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Michel </w:t>
      </w:r>
      <w:proofErr w:type="spellStart"/>
      <w:r w:rsidRPr="00C2392D">
        <w:rPr>
          <w:rFonts w:ascii="Helvetica Neue" w:hAnsi="Helvetica Neue" w:cs="Times New Roman"/>
          <w:color w:val="2D3B45"/>
        </w:rPr>
        <w:t>Rolph-Trouillot</w:t>
      </w:r>
      <w:proofErr w:type="spellEnd"/>
      <w:r w:rsidRPr="00C2392D">
        <w:rPr>
          <w:rFonts w:ascii="Helvetica Neue" w:hAnsi="Helvetica Neue" w:cs="Times New Roman"/>
          <w:color w:val="2D3B45"/>
        </w:rPr>
        <w:t>, “Haitian Revolution as a Non-Event” in </w:t>
      </w:r>
      <w:r w:rsidRPr="00C2392D">
        <w:rPr>
          <w:rFonts w:ascii="Helvetica Neue" w:hAnsi="Helvetica Neue" w:cs="Times New Roman"/>
          <w:i/>
          <w:iCs/>
          <w:color w:val="2D3B45"/>
        </w:rPr>
        <w:t>Silencing the Past</w:t>
      </w:r>
      <w:r w:rsidRPr="00C2392D">
        <w:rPr>
          <w:rFonts w:ascii="Helvetica Neue" w:hAnsi="Helvetica Neue" w:cs="Times New Roman"/>
          <w:color w:val="2D3B45"/>
        </w:rPr>
        <w:t> (Boston: Beacon Press, 1995)</w:t>
      </w:r>
    </w:p>
    <w:p w14:paraId="357188D5" w14:textId="3BD1DC57"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February </w:t>
      </w:r>
      <w:r w:rsidR="001B122D">
        <w:rPr>
          <w:rFonts w:ascii="Helvetica Neue" w:hAnsi="Helvetica Neue" w:cs="Times New Roman"/>
          <w:color w:val="2D3B45"/>
        </w:rPr>
        <w:t>6</w:t>
      </w:r>
    </w:p>
    <w:p w14:paraId="2D77E284" w14:textId="77777777" w:rsidR="00B1083E" w:rsidRPr="00C2392D" w:rsidRDefault="00B1083E" w:rsidP="00B1083E">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Ta-Nehisi Coates, “The Case for Reparations,” </w:t>
      </w:r>
      <w:r w:rsidRPr="00C2392D">
        <w:rPr>
          <w:rFonts w:ascii="Helvetica Neue" w:hAnsi="Helvetica Neue" w:cs="Times New Roman"/>
          <w:i/>
          <w:iCs/>
          <w:color w:val="2D3B45"/>
        </w:rPr>
        <w:t>The Atlantic</w:t>
      </w:r>
      <w:r w:rsidRPr="00C2392D">
        <w:rPr>
          <w:rFonts w:ascii="Helvetica Neue" w:hAnsi="Helvetica Neue" w:cs="Times New Roman"/>
          <w:color w:val="2D3B45"/>
        </w:rPr>
        <w:t>, June 2014</w:t>
      </w:r>
    </w:p>
    <w:p w14:paraId="5D3FA4BE"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6 – IR AND RACE I</w:t>
      </w:r>
    </w:p>
    <w:p w14:paraId="6D9FE835" w14:textId="5515E958"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February 1</w:t>
      </w:r>
      <w:r w:rsidR="001B122D">
        <w:rPr>
          <w:rFonts w:ascii="Helvetica Neue" w:hAnsi="Helvetica Neue" w:cs="Times New Roman"/>
          <w:color w:val="2D3B45"/>
        </w:rPr>
        <w:t>1</w:t>
      </w:r>
    </w:p>
    <w:p w14:paraId="14C478E7" w14:textId="77777777" w:rsidR="00BC02CC"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Robert Vitalis, “The Graceful and Generous Liberal Gesture: Making Racism Invisible in American International Relations,” </w:t>
      </w:r>
      <w:r w:rsidRPr="00C2392D">
        <w:rPr>
          <w:rFonts w:ascii="Helvetica Neue" w:hAnsi="Helvetica Neue" w:cs="Times New Roman"/>
          <w:i/>
          <w:iCs/>
          <w:color w:val="2D3B45"/>
        </w:rPr>
        <w:t>Millennium</w:t>
      </w:r>
      <w:r w:rsidRPr="00C2392D">
        <w:rPr>
          <w:rFonts w:ascii="Helvetica Neue" w:hAnsi="Helvetica Neue" w:cs="Times New Roman"/>
          <w:color w:val="2D3B45"/>
        </w:rPr>
        <w:t> 29:2, June 2000</w:t>
      </w:r>
    </w:p>
    <w:p w14:paraId="7871F2B7" w14:textId="66B3A4C1" w:rsidR="004B3E45" w:rsidRPr="00C2392D" w:rsidRDefault="004B3E45" w:rsidP="00C2392D">
      <w:pPr>
        <w:shd w:val="clear" w:color="auto" w:fill="FFFFFF"/>
        <w:spacing w:before="180" w:after="180"/>
        <w:rPr>
          <w:rFonts w:ascii="Helvetica Neue" w:hAnsi="Helvetica Neue" w:cs="Times New Roman"/>
          <w:color w:val="2D3B45"/>
        </w:rPr>
      </w:pPr>
      <w:proofErr w:type="spellStart"/>
      <w:r w:rsidRPr="004B3E45">
        <w:rPr>
          <w:rFonts w:ascii="Helvetica Neue" w:hAnsi="Helvetica Neue" w:cs="Times New Roman"/>
          <w:color w:val="2D3B45"/>
        </w:rPr>
        <w:t>Srdjan</w:t>
      </w:r>
      <w:proofErr w:type="spellEnd"/>
      <w:r w:rsidRPr="004B3E45">
        <w:rPr>
          <w:rFonts w:ascii="Helvetica Neue" w:hAnsi="Helvetica Neue" w:cs="Times New Roman"/>
          <w:color w:val="2D3B45"/>
        </w:rPr>
        <w:t xml:space="preserve"> </w:t>
      </w:r>
      <w:proofErr w:type="spellStart"/>
      <w:r w:rsidRPr="004B3E45">
        <w:rPr>
          <w:rFonts w:ascii="Helvetica Neue" w:hAnsi="Helvetica Neue" w:cs="Times New Roman"/>
          <w:color w:val="2D3B45"/>
        </w:rPr>
        <w:t>Vucetic</w:t>
      </w:r>
      <w:proofErr w:type="spellEnd"/>
      <w:r w:rsidRPr="004B3E45">
        <w:rPr>
          <w:rFonts w:ascii="Helvetica Neue" w:hAnsi="Helvetica Neue" w:cs="Times New Roman"/>
          <w:color w:val="2D3B45"/>
        </w:rPr>
        <w:t xml:space="preserve"> &amp; Randolph B.</w:t>
      </w:r>
      <w:r>
        <w:rPr>
          <w:rFonts w:ascii="Helvetica Neue" w:hAnsi="Helvetica Neue" w:cs="Times New Roman"/>
          <w:color w:val="2D3B45"/>
        </w:rPr>
        <w:t xml:space="preserve"> </w:t>
      </w:r>
      <w:r w:rsidRPr="004B3E45">
        <w:rPr>
          <w:rFonts w:ascii="Helvetica Neue" w:hAnsi="Helvetica Neue" w:cs="Times New Roman"/>
          <w:color w:val="2D3B45"/>
        </w:rPr>
        <w:t>Persaud</w:t>
      </w:r>
      <w:r>
        <w:rPr>
          <w:rFonts w:ascii="Helvetica Neue" w:hAnsi="Helvetica Neue" w:cs="Times New Roman"/>
          <w:color w:val="2D3B45"/>
        </w:rPr>
        <w:t>, “</w:t>
      </w:r>
      <w:r w:rsidRPr="004B3E45">
        <w:rPr>
          <w:rFonts w:ascii="Helvetica Neue" w:hAnsi="Helvetica Neue" w:cs="Times New Roman"/>
          <w:color w:val="2D3B45"/>
        </w:rPr>
        <w:t>Race in International Relations</w:t>
      </w:r>
      <w:r>
        <w:rPr>
          <w:rFonts w:ascii="Helvetica Neue" w:hAnsi="Helvetica Neue" w:cs="Times New Roman"/>
          <w:color w:val="2D3B45"/>
        </w:rPr>
        <w:t>,”</w:t>
      </w:r>
      <w:r w:rsidRPr="004B3E45">
        <w:rPr>
          <w:rFonts w:ascii="Helvetica Neue" w:hAnsi="Helvetica Neue" w:cs="Times New Roman"/>
          <w:color w:val="2D3B45"/>
        </w:rPr>
        <w:t xml:space="preserve"> Ch. 3 in Persaud &amp; Alina Sajed (Eds.)</w:t>
      </w:r>
      <w:r>
        <w:rPr>
          <w:rFonts w:ascii="Helvetica Neue" w:hAnsi="Helvetica Neue" w:cs="Times New Roman"/>
          <w:color w:val="2D3B45"/>
        </w:rPr>
        <w:t xml:space="preserve"> </w:t>
      </w:r>
      <w:r w:rsidRPr="004B3E45">
        <w:rPr>
          <w:rFonts w:ascii="Helvetica Neue" w:hAnsi="Helvetica Neue" w:cs="Times New Roman"/>
          <w:i/>
          <w:color w:val="2D3B45"/>
        </w:rPr>
        <w:t>Race, Gender, and Culture in International Relations: Postcolonial Perspectives</w:t>
      </w:r>
      <w:r>
        <w:rPr>
          <w:rFonts w:ascii="Helvetica Neue" w:hAnsi="Helvetica Neue" w:cs="Times New Roman"/>
          <w:color w:val="2D3B45"/>
        </w:rPr>
        <w:t xml:space="preserve"> (</w:t>
      </w:r>
      <w:r w:rsidRPr="004B3E45">
        <w:rPr>
          <w:rFonts w:ascii="Helvetica Neue" w:hAnsi="Helvetica Neue" w:cs="Times New Roman"/>
          <w:color w:val="2D3B45"/>
        </w:rPr>
        <w:t>London: Routledge, 2018</w:t>
      </w:r>
      <w:r>
        <w:rPr>
          <w:rFonts w:ascii="Helvetica Neue" w:hAnsi="Helvetica Neue" w:cs="Times New Roman"/>
          <w:color w:val="2D3B45"/>
        </w:rPr>
        <w:t>)</w:t>
      </w:r>
      <w:r w:rsidRPr="004B3E45">
        <w:rPr>
          <w:rFonts w:ascii="Helvetica Neue" w:hAnsi="Helvetica Neue" w:cs="Times New Roman"/>
          <w:color w:val="2D3B45"/>
        </w:rPr>
        <w:t xml:space="preserve">.   </w:t>
      </w:r>
    </w:p>
    <w:p w14:paraId="46A86B6D" w14:textId="270160E7" w:rsid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February 1</w:t>
      </w:r>
      <w:r w:rsidR="001B122D">
        <w:rPr>
          <w:rFonts w:ascii="Helvetica Neue" w:hAnsi="Helvetica Neue" w:cs="Times New Roman"/>
          <w:color w:val="2D3B45"/>
        </w:rPr>
        <w:t>3</w:t>
      </w:r>
    </w:p>
    <w:p w14:paraId="4ABF9967" w14:textId="70473649" w:rsidR="00B1083E" w:rsidRPr="00C2392D" w:rsidRDefault="00B1083E"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Michael Paul </w:t>
      </w:r>
      <w:proofErr w:type="spellStart"/>
      <w:r w:rsidRPr="00C2392D">
        <w:rPr>
          <w:rFonts w:ascii="Helvetica Neue" w:hAnsi="Helvetica Neue" w:cs="Times New Roman"/>
          <w:color w:val="2D3B45"/>
        </w:rPr>
        <w:t>Rogin</w:t>
      </w:r>
      <w:proofErr w:type="spellEnd"/>
      <w:r w:rsidRPr="00C2392D">
        <w:rPr>
          <w:rFonts w:ascii="Helvetica Neue" w:hAnsi="Helvetica Neue" w:cs="Times New Roman"/>
          <w:color w:val="2D3B45"/>
        </w:rPr>
        <w:t>, “Liberal Society and the Indian Question,” </w:t>
      </w:r>
      <w:r w:rsidRPr="00C2392D">
        <w:rPr>
          <w:rFonts w:ascii="Helvetica Neue" w:hAnsi="Helvetica Neue" w:cs="Times New Roman"/>
          <w:i/>
          <w:iCs/>
          <w:color w:val="2D3B45"/>
        </w:rPr>
        <w:t>Politics &amp; Society</w:t>
      </w:r>
      <w:r w:rsidRPr="00C2392D">
        <w:rPr>
          <w:rFonts w:ascii="Helvetica Neue" w:hAnsi="Helvetica Neue" w:cs="Times New Roman"/>
          <w:color w:val="2D3B45"/>
        </w:rPr>
        <w:t> 1:3, 1971</w:t>
      </w:r>
    </w:p>
    <w:p w14:paraId="6655AFEB"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7 – IR AND RACE II</w:t>
      </w:r>
    </w:p>
    <w:p w14:paraId="004AA69D" w14:textId="1EA1AAD5"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February </w:t>
      </w:r>
      <w:r w:rsidR="001B122D">
        <w:rPr>
          <w:rFonts w:ascii="Helvetica Neue" w:hAnsi="Helvetica Neue" w:cs="Times New Roman"/>
          <w:color w:val="2D3B45"/>
        </w:rPr>
        <w:t>18</w:t>
      </w:r>
    </w:p>
    <w:p w14:paraId="4AE67926"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Robert Vitalis, “The Birth of a Discipline” in David Long and Brian C. Schmidt (</w:t>
      </w:r>
      <w:proofErr w:type="spellStart"/>
      <w:r w:rsidRPr="00C2392D">
        <w:rPr>
          <w:rFonts w:ascii="Helvetica Neue" w:hAnsi="Helvetica Neue" w:cs="Times New Roman"/>
          <w:color w:val="2D3B45"/>
        </w:rPr>
        <w:t>eds</w:t>
      </w:r>
      <w:proofErr w:type="spellEnd"/>
      <w:r w:rsidRPr="00C2392D">
        <w:rPr>
          <w:rFonts w:ascii="Helvetica Neue" w:hAnsi="Helvetica Neue" w:cs="Times New Roman"/>
          <w:color w:val="2D3B45"/>
        </w:rPr>
        <w:t>)</w:t>
      </w:r>
      <w:r w:rsidRPr="00C2392D">
        <w:rPr>
          <w:rFonts w:ascii="Helvetica Neue" w:hAnsi="Helvetica Neue" w:cs="Times New Roman"/>
          <w:i/>
          <w:iCs/>
          <w:color w:val="2D3B45"/>
        </w:rPr>
        <w:t> Imperialism and Internationalism in the Discipline of International Relations</w:t>
      </w:r>
      <w:r w:rsidRPr="00C2392D">
        <w:rPr>
          <w:rFonts w:ascii="Helvetica Neue" w:hAnsi="Helvetica Neue" w:cs="Times New Roman"/>
          <w:color w:val="2D3B45"/>
        </w:rPr>
        <w:t> (Albany: SUNY Press, 2005)</w:t>
      </w:r>
    </w:p>
    <w:p w14:paraId="06C295C7" w14:textId="5BCB0F3D"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February 2</w:t>
      </w:r>
      <w:r w:rsidR="001B122D">
        <w:rPr>
          <w:rFonts w:ascii="Helvetica Neue" w:hAnsi="Helvetica Neue" w:cs="Times New Roman"/>
          <w:color w:val="2D3B45"/>
        </w:rPr>
        <w:t>0</w:t>
      </w:r>
    </w:p>
    <w:p w14:paraId="71F8B587" w14:textId="77777777" w:rsidR="00C2392D" w:rsidRPr="00C2392D" w:rsidRDefault="00C2392D" w:rsidP="00C2392D">
      <w:pPr>
        <w:shd w:val="clear" w:color="auto" w:fill="FFFFFF"/>
        <w:spacing w:before="180" w:after="180"/>
        <w:rPr>
          <w:rFonts w:ascii="Helvetica Neue" w:hAnsi="Helvetica Neue" w:cs="Times New Roman"/>
          <w:color w:val="2D3B45"/>
        </w:rPr>
      </w:pPr>
      <w:proofErr w:type="spellStart"/>
      <w:r w:rsidRPr="00C2392D">
        <w:rPr>
          <w:rFonts w:ascii="Helvetica Neue" w:hAnsi="Helvetica Neue" w:cs="Times New Roman"/>
          <w:color w:val="2D3B45"/>
        </w:rPr>
        <w:t>Srdjan</w:t>
      </w:r>
      <w:proofErr w:type="spellEnd"/>
      <w:r w:rsidRPr="00C2392D">
        <w:rPr>
          <w:rFonts w:ascii="Helvetica Neue" w:hAnsi="Helvetica Neue" w:cs="Times New Roman"/>
          <w:color w:val="2D3B45"/>
        </w:rPr>
        <w:t xml:space="preserve"> </w:t>
      </w:r>
      <w:proofErr w:type="spellStart"/>
      <w:r w:rsidRPr="00C2392D">
        <w:rPr>
          <w:rFonts w:ascii="Helvetica Neue" w:hAnsi="Helvetica Neue" w:cs="Times New Roman"/>
          <w:color w:val="2D3B45"/>
        </w:rPr>
        <w:t>Vucetic</w:t>
      </w:r>
      <w:proofErr w:type="spellEnd"/>
      <w:r w:rsidRPr="00C2392D">
        <w:rPr>
          <w:rFonts w:ascii="Helvetica Neue" w:hAnsi="Helvetica Neue" w:cs="Times New Roman"/>
          <w:color w:val="2D3B45"/>
        </w:rPr>
        <w:t>, </w:t>
      </w:r>
      <w:r w:rsidRPr="00C2392D">
        <w:rPr>
          <w:rFonts w:ascii="Helvetica Neue" w:hAnsi="Helvetica Neue" w:cs="Times New Roman"/>
          <w:i/>
          <w:iCs/>
          <w:color w:val="2D3B45"/>
        </w:rPr>
        <w:t>Anglosphere: A Genealogy of Racialized Identity in International Relations</w:t>
      </w:r>
      <w:r w:rsidRPr="00C2392D">
        <w:rPr>
          <w:rFonts w:ascii="Helvetica Neue" w:hAnsi="Helvetica Neue" w:cs="Times New Roman"/>
          <w:color w:val="2D3B45"/>
        </w:rPr>
        <w:t> (Palo Alto: Stanford University Press, 2011), excerpt</w:t>
      </w:r>
    </w:p>
    <w:p w14:paraId="6D58EBC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8 – AFRICAN-AMERICAN IR SCHOLARS</w:t>
      </w:r>
    </w:p>
    <w:p w14:paraId="07596B17" w14:textId="67E02963"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February 2</w:t>
      </w:r>
      <w:r w:rsidR="001B122D">
        <w:rPr>
          <w:rFonts w:ascii="Helvetica Neue" w:hAnsi="Helvetica Neue" w:cs="Times New Roman"/>
          <w:color w:val="2D3B45"/>
        </w:rPr>
        <w:t>5</w:t>
      </w:r>
    </w:p>
    <w:p w14:paraId="0C6DFD58"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W.E.B. Du Bois, </w:t>
      </w:r>
      <w:r w:rsidRPr="00C2392D">
        <w:rPr>
          <w:rFonts w:ascii="Helvetica Neue" w:hAnsi="Helvetica Neue" w:cs="Times New Roman"/>
          <w:i/>
          <w:iCs/>
          <w:color w:val="2D3B45"/>
        </w:rPr>
        <w:t>The Souls of Black Folk</w:t>
      </w:r>
      <w:r w:rsidRPr="00C2392D">
        <w:rPr>
          <w:rFonts w:ascii="Helvetica Neue" w:hAnsi="Helvetica Neue" w:cs="Times New Roman"/>
          <w:color w:val="2D3B45"/>
        </w:rPr>
        <w:t> (1903) and "The African Roots of War" (1915)</w:t>
      </w:r>
    </w:p>
    <w:p w14:paraId="729CBDFB" w14:textId="4D562BB9"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March </w:t>
      </w:r>
      <w:r w:rsidR="001B122D">
        <w:rPr>
          <w:rFonts w:ascii="Helvetica Neue" w:hAnsi="Helvetica Neue" w:cs="Times New Roman"/>
          <w:color w:val="2D3B45"/>
        </w:rPr>
        <w:t>27</w:t>
      </w:r>
    </w:p>
    <w:p w14:paraId="02313C0D"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Robert </w:t>
      </w:r>
      <w:proofErr w:type="spellStart"/>
      <w:r w:rsidRPr="00C2392D">
        <w:rPr>
          <w:rFonts w:ascii="Helvetica Neue" w:hAnsi="Helvetica Neue" w:cs="Times New Roman"/>
          <w:color w:val="2D3B45"/>
        </w:rPr>
        <w:t>Vtalis</w:t>
      </w:r>
      <w:proofErr w:type="spellEnd"/>
      <w:r w:rsidRPr="00C2392D">
        <w:rPr>
          <w:rFonts w:ascii="Helvetica Neue" w:hAnsi="Helvetica Neue" w:cs="Times New Roman"/>
          <w:color w:val="2D3B45"/>
        </w:rPr>
        <w:t>, “Worlds of Color” in </w:t>
      </w:r>
      <w:r w:rsidRPr="00C2392D">
        <w:rPr>
          <w:rFonts w:ascii="Helvetica Neue" w:hAnsi="Helvetica Neue" w:cs="Times New Roman"/>
          <w:i/>
          <w:iCs/>
          <w:color w:val="2D3B45"/>
        </w:rPr>
        <w:t>White World Order, Black Power Politics</w:t>
      </w:r>
      <w:r w:rsidRPr="00C2392D">
        <w:rPr>
          <w:rFonts w:ascii="Helvetica Neue" w:hAnsi="Helvetica Neue" w:cs="Times New Roman"/>
          <w:color w:val="2D3B45"/>
        </w:rPr>
        <w:t> (Ithaca: Cornell University Press, 2015)</w:t>
      </w:r>
    </w:p>
    <w:p w14:paraId="35D9678F"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lastRenderedPageBreak/>
        <w:t>Susan Pedersen, “Destined to Disappear” – review of Vitalis’ </w:t>
      </w:r>
      <w:r w:rsidRPr="00C2392D">
        <w:rPr>
          <w:rFonts w:ascii="Helvetica Neue" w:hAnsi="Helvetica Neue" w:cs="Times New Roman"/>
          <w:i/>
          <w:iCs/>
          <w:color w:val="2D3B45"/>
        </w:rPr>
        <w:t>White World Order, Black Power Politics</w:t>
      </w:r>
      <w:r w:rsidRPr="00C2392D">
        <w:rPr>
          <w:rFonts w:ascii="Helvetica Neue" w:hAnsi="Helvetica Neue" w:cs="Times New Roman"/>
          <w:color w:val="2D3B45"/>
        </w:rPr>
        <w:t> in </w:t>
      </w:r>
      <w:r w:rsidRPr="00C2392D">
        <w:rPr>
          <w:rFonts w:ascii="Helvetica Neue" w:hAnsi="Helvetica Neue" w:cs="Times New Roman"/>
          <w:i/>
          <w:iCs/>
          <w:color w:val="2D3B45"/>
        </w:rPr>
        <w:t>London Review of Books</w:t>
      </w:r>
      <w:r w:rsidRPr="00C2392D">
        <w:rPr>
          <w:rFonts w:ascii="Helvetica Neue" w:hAnsi="Helvetica Neue" w:cs="Times New Roman"/>
          <w:color w:val="2D3B45"/>
        </w:rPr>
        <w:t>, 38:20, October 20, 2016</w:t>
      </w:r>
    </w:p>
    <w:p w14:paraId="7066B290"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9 – SPRING BREAK</w:t>
      </w:r>
    </w:p>
    <w:p w14:paraId="2EDD3872" w14:textId="6C0750E1"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March </w:t>
      </w:r>
      <w:r w:rsidR="001B122D">
        <w:rPr>
          <w:rFonts w:ascii="Helvetica Neue" w:hAnsi="Helvetica Neue" w:cs="Times New Roman"/>
          <w:color w:val="2D3B45"/>
        </w:rPr>
        <w:t>3</w:t>
      </w:r>
    </w:p>
    <w:p w14:paraId="77CB4A3F"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Spring Break</w:t>
      </w:r>
    </w:p>
    <w:p w14:paraId="4CEC551D" w14:textId="50C28A13"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March </w:t>
      </w:r>
      <w:r w:rsidR="001B122D">
        <w:rPr>
          <w:rFonts w:ascii="Helvetica Neue" w:hAnsi="Helvetica Neue" w:cs="Times New Roman"/>
          <w:color w:val="2D3B45"/>
        </w:rPr>
        <w:t>5</w:t>
      </w:r>
    </w:p>
    <w:p w14:paraId="218A07B0"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Spring Break</w:t>
      </w:r>
    </w:p>
    <w:p w14:paraId="4755AFB9"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10 – DE-COLONIZATION – The Struggle </w:t>
      </w:r>
    </w:p>
    <w:p w14:paraId="3D431C4E" w14:textId="44817C55"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March 1</w:t>
      </w:r>
      <w:r w:rsidR="001B122D">
        <w:rPr>
          <w:rFonts w:ascii="Helvetica Neue" w:hAnsi="Helvetica Neue" w:cs="Times New Roman"/>
          <w:color w:val="2D3B45"/>
        </w:rPr>
        <w:t>0</w:t>
      </w:r>
    </w:p>
    <w:p w14:paraId="52A1BCD8"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Mahatma </w:t>
      </w:r>
      <w:proofErr w:type="spellStart"/>
      <w:r w:rsidRPr="00C2392D">
        <w:rPr>
          <w:rFonts w:ascii="Helvetica Neue" w:hAnsi="Helvetica Neue" w:cs="Times New Roman"/>
          <w:color w:val="2D3B45"/>
        </w:rPr>
        <w:t>Ghandi</w:t>
      </w:r>
      <w:proofErr w:type="spellEnd"/>
      <w:r w:rsidRPr="00C2392D">
        <w:rPr>
          <w:rFonts w:ascii="Helvetica Neue" w:hAnsi="Helvetica Neue" w:cs="Times New Roman"/>
          <w:color w:val="2D3B45"/>
        </w:rPr>
        <w:t>, “Quit India” speech</w:t>
      </w:r>
    </w:p>
    <w:p w14:paraId="21D68283"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Frantz Fanon, “Concerning Violence” from </w:t>
      </w:r>
      <w:r w:rsidRPr="00C2392D">
        <w:rPr>
          <w:rFonts w:ascii="Helvetica Neue" w:hAnsi="Helvetica Neue" w:cs="Times New Roman"/>
          <w:i/>
          <w:iCs/>
          <w:color w:val="2D3B45"/>
        </w:rPr>
        <w:t>The Wretched of the Earth</w:t>
      </w:r>
      <w:r w:rsidRPr="00C2392D">
        <w:rPr>
          <w:rFonts w:ascii="Helvetica Neue" w:hAnsi="Helvetica Neue" w:cs="Times New Roman"/>
          <w:color w:val="2D3B45"/>
        </w:rPr>
        <w:t> (New York: Grove Press, 1963)</w:t>
      </w:r>
    </w:p>
    <w:p w14:paraId="3D599F7A" w14:textId="2467501B"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March 1</w:t>
      </w:r>
      <w:r w:rsidR="001B122D">
        <w:rPr>
          <w:rFonts w:ascii="Helvetica Neue" w:hAnsi="Helvetica Neue" w:cs="Times New Roman"/>
          <w:color w:val="2D3B45"/>
        </w:rPr>
        <w:t>2</w:t>
      </w:r>
    </w:p>
    <w:p w14:paraId="3247D48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Battle of Algiers - film</w:t>
      </w:r>
    </w:p>
    <w:p w14:paraId="08B10448"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11 – DE-COLONIZATION</w:t>
      </w:r>
    </w:p>
    <w:p w14:paraId="09FDEB57" w14:textId="42DD2E26"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March </w:t>
      </w:r>
      <w:r w:rsidR="001B122D">
        <w:rPr>
          <w:rFonts w:ascii="Helvetica Neue" w:hAnsi="Helvetica Neue" w:cs="Times New Roman"/>
          <w:color w:val="2D3B45"/>
        </w:rPr>
        <w:t>17</w:t>
      </w:r>
    </w:p>
    <w:p w14:paraId="6D3A306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Adam Hochschild, “In the Heart of Darkness,” </w:t>
      </w:r>
      <w:r w:rsidRPr="00C2392D">
        <w:rPr>
          <w:rFonts w:ascii="Helvetica Neue" w:hAnsi="Helvetica Neue" w:cs="Times New Roman"/>
          <w:i/>
          <w:iCs/>
          <w:color w:val="2D3B45"/>
        </w:rPr>
        <w:t>New York Review of Books</w:t>
      </w:r>
      <w:r w:rsidRPr="00C2392D">
        <w:rPr>
          <w:rFonts w:ascii="Helvetica Neue" w:hAnsi="Helvetica Neue" w:cs="Times New Roman"/>
          <w:color w:val="2D3B45"/>
        </w:rPr>
        <w:t>, October 6, 2005</w:t>
      </w:r>
    </w:p>
    <w:p w14:paraId="6C5F2040" w14:textId="32AE3F3C"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March </w:t>
      </w:r>
      <w:r w:rsidR="001B122D">
        <w:rPr>
          <w:rFonts w:ascii="Helvetica Neue" w:hAnsi="Helvetica Neue" w:cs="Times New Roman"/>
          <w:color w:val="2D3B45"/>
        </w:rPr>
        <w:t>19</w:t>
      </w:r>
    </w:p>
    <w:p w14:paraId="186532CF"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Lumumba - film</w:t>
      </w:r>
    </w:p>
    <w:p w14:paraId="7D5AF6E7"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12 – BANDUNG AND NON-ALIGNED MOVEMENT </w:t>
      </w:r>
    </w:p>
    <w:p w14:paraId="25BEF59A" w14:textId="1DE3ECD3"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March 2</w:t>
      </w:r>
      <w:r w:rsidR="001B122D">
        <w:rPr>
          <w:rFonts w:ascii="Helvetica Neue" w:hAnsi="Helvetica Neue" w:cs="Times New Roman"/>
          <w:color w:val="2D3B45"/>
        </w:rPr>
        <w:t>4</w:t>
      </w:r>
    </w:p>
    <w:p w14:paraId="29E0EE30"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Mustapha K. Pasha, The 'Bandung Impulse' and International Relations. In S. Seth. (</w:t>
      </w:r>
      <w:proofErr w:type="spellStart"/>
      <w:r w:rsidRPr="00C2392D">
        <w:rPr>
          <w:rFonts w:ascii="Helvetica Neue" w:hAnsi="Helvetica Neue" w:cs="Times New Roman"/>
          <w:color w:val="2D3B45"/>
        </w:rPr>
        <w:t>ed</w:t>
      </w:r>
      <w:proofErr w:type="spellEnd"/>
      <w:r w:rsidRPr="00C2392D">
        <w:rPr>
          <w:rFonts w:ascii="Helvetica Neue" w:hAnsi="Helvetica Neue" w:cs="Times New Roman"/>
          <w:color w:val="2D3B45"/>
        </w:rPr>
        <w:t>) </w:t>
      </w:r>
      <w:r w:rsidRPr="00C2392D">
        <w:rPr>
          <w:rFonts w:ascii="Helvetica Neue" w:hAnsi="Helvetica Neue" w:cs="Times New Roman"/>
          <w:i/>
          <w:iCs/>
          <w:color w:val="2D3B45"/>
        </w:rPr>
        <w:t>Postcolonial Theory and International Relations: A Critical Introduction</w:t>
      </w:r>
      <w:r w:rsidRPr="00C2392D">
        <w:rPr>
          <w:rFonts w:ascii="Helvetica Neue" w:hAnsi="Helvetica Neue" w:cs="Times New Roman"/>
          <w:color w:val="2D3B45"/>
        </w:rPr>
        <w:t> (London: Routledge, 2012)</w:t>
      </w:r>
    </w:p>
    <w:p w14:paraId="351E67BA" w14:textId="60A18CFC"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March 2</w:t>
      </w:r>
      <w:r w:rsidR="001B122D">
        <w:rPr>
          <w:rFonts w:ascii="Helvetica Neue" w:hAnsi="Helvetica Neue" w:cs="Times New Roman"/>
          <w:color w:val="2D3B45"/>
        </w:rPr>
        <w:t>6</w:t>
      </w:r>
    </w:p>
    <w:p w14:paraId="6A7E1E90"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Robert Vitalis, "The Midnight Ride of Kwame Nkrumah and Other Fables of Bandung (Ban-</w:t>
      </w:r>
      <w:proofErr w:type="spellStart"/>
      <w:r w:rsidRPr="00C2392D">
        <w:rPr>
          <w:rFonts w:ascii="Helvetica Neue" w:hAnsi="Helvetica Neue" w:cs="Times New Roman"/>
          <w:color w:val="2D3B45"/>
        </w:rPr>
        <w:t>doong</w:t>
      </w:r>
      <w:proofErr w:type="spellEnd"/>
      <w:r w:rsidRPr="00C2392D">
        <w:rPr>
          <w:rFonts w:ascii="Helvetica Neue" w:hAnsi="Helvetica Neue" w:cs="Times New Roman"/>
          <w:color w:val="2D3B45"/>
        </w:rPr>
        <w:t>)," </w:t>
      </w:r>
      <w:r w:rsidRPr="00C2392D">
        <w:rPr>
          <w:rFonts w:ascii="Helvetica Neue" w:hAnsi="Helvetica Neue" w:cs="Times New Roman"/>
          <w:i/>
          <w:iCs/>
          <w:color w:val="2D3B45"/>
        </w:rPr>
        <w:t>Humanity: An International Journal of Human Rights, Humanitarianism, and Development</w:t>
      </w:r>
      <w:r w:rsidRPr="00C2392D">
        <w:rPr>
          <w:rFonts w:ascii="Helvetica Neue" w:hAnsi="Helvetica Neue" w:cs="Times New Roman"/>
          <w:color w:val="2D3B45"/>
        </w:rPr>
        <w:t>, 4:2, 2013</w:t>
      </w:r>
    </w:p>
    <w:p w14:paraId="03676BE8" w14:textId="77777777" w:rsidR="00C2392D" w:rsidRPr="00C2392D" w:rsidRDefault="00C2392D" w:rsidP="00C2392D">
      <w:pPr>
        <w:shd w:val="clear" w:color="auto" w:fill="FFFFFF"/>
        <w:spacing w:before="180" w:after="180"/>
        <w:rPr>
          <w:rFonts w:ascii="Helvetica Neue" w:hAnsi="Helvetica Neue" w:cs="Times New Roman"/>
          <w:color w:val="2D3B45"/>
        </w:rPr>
      </w:pPr>
      <w:proofErr w:type="spellStart"/>
      <w:r w:rsidRPr="00C2392D">
        <w:rPr>
          <w:rFonts w:ascii="Helvetica Neue" w:hAnsi="Helvetica Neue" w:cs="Times New Roman"/>
          <w:color w:val="2D3B45"/>
        </w:rPr>
        <w:t>Jelena</w:t>
      </w:r>
      <w:proofErr w:type="spellEnd"/>
      <w:r w:rsidRPr="00C2392D">
        <w:rPr>
          <w:rFonts w:ascii="Helvetica Neue" w:hAnsi="Helvetica Neue" w:cs="Times New Roman"/>
          <w:color w:val="2D3B45"/>
        </w:rPr>
        <w:t xml:space="preserve"> </w:t>
      </w:r>
      <w:proofErr w:type="spellStart"/>
      <w:r w:rsidRPr="00C2392D">
        <w:rPr>
          <w:rFonts w:ascii="Helvetica Neue" w:hAnsi="Helvetica Neue" w:cs="Times New Roman"/>
          <w:color w:val="2D3B45"/>
        </w:rPr>
        <w:t>Subotic</w:t>
      </w:r>
      <w:proofErr w:type="spellEnd"/>
      <w:r w:rsidRPr="00C2392D">
        <w:rPr>
          <w:rFonts w:ascii="Helvetica Neue" w:hAnsi="Helvetica Neue" w:cs="Times New Roman"/>
          <w:color w:val="2D3B45"/>
        </w:rPr>
        <w:t xml:space="preserve"> and </w:t>
      </w:r>
      <w:proofErr w:type="spellStart"/>
      <w:r w:rsidRPr="00C2392D">
        <w:rPr>
          <w:rFonts w:ascii="Helvetica Neue" w:hAnsi="Helvetica Neue" w:cs="Times New Roman"/>
          <w:color w:val="2D3B45"/>
        </w:rPr>
        <w:t>Srdjan</w:t>
      </w:r>
      <w:proofErr w:type="spellEnd"/>
      <w:r w:rsidRPr="00C2392D">
        <w:rPr>
          <w:rFonts w:ascii="Helvetica Neue" w:hAnsi="Helvetica Neue" w:cs="Times New Roman"/>
          <w:color w:val="2D3B45"/>
        </w:rPr>
        <w:t xml:space="preserve"> </w:t>
      </w:r>
      <w:proofErr w:type="spellStart"/>
      <w:r w:rsidRPr="00C2392D">
        <w:rPr>
          <w:rFonts w:ascii="Helvetica Neue" w:hAnsi="Helvetica Neue" w:cs="Times New Roman"/>
          <w:color w:val="2D3B45"/>
        </w:rPr>
        <w:t>Vucetic</w:t>
      </w:r>
      <w:proofErr w:type="spellEnd"/>
      <w:r w:rsidRPr="00C2392D">
        <w:rPr>
          <w:rFonts w:ascii="Helvetica Neue" w:hAnsi="Helvetica Neue" w:cs="Times New Roman"/>
          <w:color w:val="2D3B45"/>
        </w:rPr>
        <w:t>, “Performing Solidarity: Whiteness and Status Seeking in Non-Aligned World,” </w:t>
      </w:r>
      <w:r w:rsidRPr="00C2392D">
        <w:rPr>
          <w:rFonts w:ascii="Helvetica Neue" w:hAnsi="Helvetica Neue" w:cs="Times New Roman"/>
          <w:i/>
          <w:iCs/>
          <w:color w:val="2D3B45"/>
        </w:rPr>
        <w:t>Journal of International Relations and Development</w:t>
      </w:r>
      <w:r w:rsidRPr="00C2392D">
        <w:rPr>
          <w:rFonts w:ascii="Helvetica Neue" w:hAnsi="Helvetica Neue" w:cs="Times New Roman"/>
          <w:color w:val="2D3B45"/>
        </w:rPr>
        <w:t>, August 2017</w:t>
      </w:r>
    </w:p>
    <w:p w14:paraId="31A364D8" w14:textId="241AD6CE"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lastRenderedPageBreak/>
        <w:t xml:space="preserve">Week 13 – </w:t>
      </w:r>
      <w:r w:rsidR="00637017">
        <w:rPr>
          <w:rFonts w:ascii="Helvetica Neue" w:hAnsi="Helvetica Neue" w:cs="Times New Roman"/>
          <w:color w:val="2D3B45"/>
          <w:u w:val="single"/>
        </w:rPr>
        <w:t>Various Shades of Color</w:t>
      </w:r>
    </w:p>
    <w:p w14:paraId="646089D5" w14:textId="30F56E90"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w:t>
      </w:r>
      <w:r w:rsidR="001B122D">
        <w:rPr>
          <w:rFonts w:ascii="Helvetica Neue" w:hAnsi="Helvetica Neue" w:cs="Times New Roman"/>
          <w:color w:val="2D3B45"/>
        </w:rPr>
        <w:t>March 31</w:t>
      </w:r>
      <w:r w:rsidRPr="00C2392D">
        <w:rPr>
          <w:rFonts w:ascii="Helvetica Neue" w:hAnsi="Helvetica Neue" w:cs="Times New Roman"/>
          <w:color w:val="2D3B45"/>
        </w:rPr>
        <w:t xml:space="preserve"> - </w:t>
      </w:r>
      <w:proofErr w:type="spellStart"/>
      <w:r w:rsidR="00637017" w:rsidRPr="00C2392D">
        <w:rPr>
          <w:rFonts w:ascii="Helvetica Neue" w:hAnsi="Helvetica Neue" w:cs="Times New Roman"/>
          <w:color w:val="2D3B45"/>
        </w:rPr>
        <w:t>Sorayya</w:t>
      </w:r>
      <w:proofErr w:type="spellEnd"/>
      <w:r w:rsidR="00637017" w:rsidRPr="00C2392D">
        <w:rPr>
          <w:rFonts w:ascii="Helvetica Neue" w:hAnsi="Helvetica Neue" w:cs="Times New Roman"/>
          <w:color w:val="2D3B45"/>
        </w:rPr>
        <w:t xml:space="preserve"> Khan, </w:t>
      </w:r>
      <w:r w:rsidR="00637017" w:rsidRPr="00C2392D">
        <w:rPr>
          <w:rFonts w:ascii="Helvetica Neue" w:hAnsi="Helvetica Neue" w:cs="Times New Roman"/>
          <w:i/>
          <w:iCs/>
          <w:color w:val="2D3B45"/>
        </w:rPr>
        <w:t>City of Spies</w:t>
      </w:r>
      <w:r w:rsidR="00637017" w:rsidRPr="00C2392D">
        <w:rPr>
          <w:rFonts w:ascii="Helvetica Neue" w:hAnsi="Helvetica Neue" w:cs="Times New Roman"/>
          <w:color w:val="2D3B45"/>
        </w:rPr>
        <w:t> (Little A, 2017)</w:t>
      </w:r>
    </w:p>
    <w:p w14:paraId="6694A8A3" w14:textId="472E2536"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April </w:t>
      </w:r>
      <w:r w:rsidR="001B122D">
        <w:rPr>
          <w:rFonts w:ascii="Helvetica Neue" w:hAnsi="Helvetica Neue" w:cs="Times New Roman"/>
          <w:color w:val="2D3B45"/>
        </w:rPr>
        <w:t>2</w:t>
      </w:r>
      <w:r w:rsidRPr="00C2392D">
        <w:rPr>
          <w:rFonts w:ascii="Helvetica Neue" w:hAnsi="Helvetica Neue" w:cs="Times New Roman"/>
          <w:color w:val="2D3B45"/>
        </w:rPr>
        <w:t xml:space="preserve"> - </w:t>
      </w:r>
      <w:proofErr w:type="spellStart"/>
      <w:r w:rsidR="00637017" w:rsidRPr="00C2392D">
        <w:rPr>
          <w:rFonts w:ascii="Helvetica Neue" w:hAnsi="Helvetica Neue" w:cs="Times New Roman"/>
          <w:color w:val="2D3B45"/>
        </w:rPr>
        <w:t>Sorayya</w:t>
      </w:r>
      <w:proofErr w:type="spellEnd"/>
      <w:r w:rsidR="00637017" w:rsidRPr="00C2392D">
        <w:rPr>
          <w:rFonts w:ascii="Helvetica Neue" w:hAnsi="Helvetica Neue" w:cs="Times New Roman"/>
          <w:color w:val="2D3B45"/>
        </w:rPr>
        <w:t xml:space="preserve"> Khan, "Raising Brown Boys in Post 9/11 America," </w:t>
      </w:r>
      <w:proofErr w:type="spellStart"/>
      <w:r w:rsidR="00637017" w:rsidRPr="00C2392D">
        <w:rPr>
          <w:rFonts w:ascii="Helvetica Neue" w:hAnsi="Helvetica Neue" w:cs="Times New Roman"/>
          <w:color w:val="2D3B45"/>
        </w:rPr>
        <w:t>Longreads</w:t>
      </w:r>
      <w:proofErr w:type="spellEnd"/>
      <w:r w:rsidR="00637017" w:rsidRPr="00C2392D">
        <w:rPr>
          <w:rFonts w:ascii="Helvetica Neue" w:hAnsi="Helvetica Neue" w:cs="Times New Roman"/>
          <w:color w:val="2D3B45"/>
        </w:rPr>
        <w:t>, September 2017</w:t>
      </w:r>
    </w:p>
    <w:p w14:paraId="7016638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14 – COLONIALISM AND ITS RACIALIZED AFTERLIFE</w:t>
      </w:r>
    </w:p>
    <w:p w14:paraId="25F45A74" w14:textId="7C50CF80"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Tuesday, April </w:t>
      </w:r>
      <w:r w:rsidR="001B122D">
        <w:rPr>
          <w:rFonts w:ascii="Helvetica Neue" w:hAnsi="Helvetica Neue" w:cs="Times New Roman"/>
          <w:color w:val="2D3B45"/>
        </w:rPr>
        <w:t>7</w:t>
      </w:r>
      <w:r w:rsidRPr="00C2392D">
        <w:rPr>
          <w:rFonts w:ascii="Helvetica Neue" w:hAnsi="Helvetica Neue" w:cs="Times New Roman"/>
          <w:color w:val="2D3B45"/>
        </w:rPr>
        <w:t xml:space="preserve"> – </w:t>
      </w:r>
      <w:proofErr w:type="spellStart"/>
      <w:r w:rsidR="00637017" w:rsidRPr="00C2392D">
        <w:rPr>
          <w:rFonts w:ascii="Helvetica Neue" w:hAnsi="Helvetica Neue" w:cs="Times New Roman"/>
          <w:color w:val="2D3B45"/>
        </w:rPr>
        <w:t>Laleh</w:t>
      </w:r>
      <w:proofErr w:type="spellEnd"/>
      <w:r w:rsidR="00637017" w:rsidRPr="00C2392D">
        <w:rPr>
          <w:rFonts w:ascii="Helvetica Neue" w:hAnsi="Helvetica Neue" w:cs="Times New Roman"/>
          <w:color w:val="2D3B45"/>
        </w:rPr>
        <w:t xml:space="preserve"> </w:t>
      </w:r>
      <w:proofErr w:type="spellStart"/>
      <w:r w:rsidR="00637017" w:rsidRPr="00C2392D">
        <w:rPr>
          <w:rFonts w:ascii="Helvetica Neue" w:hAnsi="Helvetica Neue" w:cs="Times New Roman"/>
          <w:color w:val="2D3B45"/>
        </w:rPr>
        <w:t>Khalili</w:t>
      </w:r>
      <w:proofErr w:type="spellEnd"/>
      <w:r w:rsidR="00637017" w:rsidRPr="00C2392D">
        <w:rPr>
          <w:rFonts w:ascii="Helvetica Neue" w:hAnsi="Helvetica Neue" w:cs="Times New Roman"/>
          <w:color w:val="2D3B45"/>
        </w:rPr>
        <w:t>, "Reckoning with Britain’s Racism and Xenophobia," Truthout.org, June 30, 2016</w:t>
      </w:r>
    </w:p>
    <w:p w14:paraId="2A3EE118" w14:textId="6CF0CCDB"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xml:space="preserve">Thursday, April </w:t>
      </w:r>
      <w:r w:rsidR="001B122D">
        <w:rPr>
          <w:rFonts w:ascii="Helvetica Neue" w:hAnsi="Helvetica Neue" w:cs="Times New Roman"/>
          <w:color w:val="2D3B45"/>
        </w:rPr>
        <w:t>9</w:t>
      </w:r>
      <w:r w:rsidRPr="00C2392D">
        <w:rPr>
          <w:rFonts w:ascii="Helvetica Neue" w:hAnsi="Helvetica Neue" w:cs="Times New Roman"/>
          <w:color w:val="2D3B45"/>
        </w:rPr>
        <w:t xml:space="preserve"> – </w:t>
      </w:r>
      <w:r w:rsidR="00637017" w:rsidRPr="00C2392D">
        <w:rPr>
          <w:rFonts w:ascii="Helvetica Neue" w:hAnsi="Helvetica Neue" w:cs="Times New Roman"/>
          <w:color w:val="2D3B45"/>
        </w:rPr>
        <w:t xml:space="preserve">Gurminder K. </w:t>
      </w:r>
      <w:proofErr w:type="spellStart"/>
      <w:r w:rsidR="00637017" w:rsidRPr="00C2392D">
        <w:rPr>
          <w:rFonts w:ascii="Helvetica Neue" w:hAnsi="Helvetica Neue" w:cs="Times New Roman"/>
          <w:color w:val="2D3B45"/>
        </w:rPr>
        <w:t>Bhambra</w:t>
      </w:r>
      <w:proofErr w:type="spellEnd"/>
      <w:r w:rsidR="00637017" w:rsidRPr="00C2392D">
        <w:rPr>
          <w:rFonts w:ascii="Helvetica Neue" w:hAnsi="Helvetica Neue" w:cs="Times New Roman"/>
          <w:color w:val="2D3B45"/>
        </w:rPr>
        <w:t>, "</w:t>
      </w:r>
      <w:proofErr w:type="spellStart"/>
      <w:r w:rsidR="00637017" w:rsidRPr="00C2392D">
        <w:rPr>
          <w:rFonts w:ascii="Helvetica Neue" w:hAnsi="Helvetica Neue" w:cs="Times New Roman"/>
          <w:color w:val="2D3B45"/>
        </w:rPr>
        <w:t>Brexit</w:t>
      </w:r>
      <w:proofErr w:type="spellEnd"/>
      <w:r w:rsidR="00637017" w:rsidRPr="00C2392D">
        <w:rPr>
          <w:rFonts w:ascii="Helvetica Neue" w:hAnsi="Helvetica Neue" w:cs="Times New Roman"/>
          <w:color w:val="2D3B45"/>
        </w:rPr>
        <w:t>, Class and British National Identity," Discover Society, July 5, 2016</w:t>
      </w:r>
    </w:p>
    <w:p w14:paraId="494E1E19"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15 – COLONIALISM AND ITS RACIALIZED AFTERLIFE </w:t>
      </w:r>
    </w:p>
    <w:p w14:paraId="54E590C1" w14:textId="4AB22CE6"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April 1</w:t>
      </w:r>
      <w:r w:rsidR="001B122D">
        <w:rPr>
          <w:rFonts w:ascii="Helvetica Neue" w:hAnsi="Helvetica Neue" w:cs="Times New Roman"/>
          <w:color w:val="2D3B45"/>
        </w:rPr>
        <w:t>4</w:t>
      </w:r>
    </w:p>
    <w:p w14:paraId="0747A679" w14:textId="549C8C69" w:rsidR="00C2392D" w:rsidRDefault="00C2392D" w:rsidP="00C2392D">
      <w:pPr>
        <w:shd w:val="clear" w:color="auto" w:fill="FFFFFF"/>
        <w:spacing w:before="180" w:after="180"/>
        <w:rPr>
          <w:rFonts w:ascii="Helvetica Neue" w:hAnsi="Helvetica Neue" w:cs="Times New Roman"/>
          <w:color w:val="2D3B45"/>
        </w:rPr>
      </w:pPr>
      <w:proofErr w:type="spellStart"/>
      <w:r w:rsidRPr="00C2392D">
        <w:rPr>
          <w:rFonts w:ascii="Helvetica Neue" w:hAnsi="Helvetica Neue" w:cs="Times New Roman"/>
          <w:color w:val="2D3B45"/>
        </w:rPr>
        <w:t>Naeem</w:t>
      </w:r>
      <w:proofErr w:type="spellEnd"/>
      <w:r w:rsidRPr="00C2392D">
        <w:rPr>
          <w:rFonts w:ascii="Helvetica Neue" w:hAnsi="Helvetica Neue" w:cs="Times New Roman"/>
          <w:color w:val="2D3B45"/>
        </w:rPr>
        <w:t xml:space="preserve"> </w:t>
      </w:r>
      <w:proofErr w:type="spellStart"/>
      <w:r w:rsidRPr="00C2392D">
        <w:rPr>
          <w:rFonts w:ascii="Helvetica Neue" w:hAnsi="Helvetica Neue" w:cs="Times New Roman"/>
          <w:color w:val="2D3B45"/>
        </w:rPr>
        <w:t>Inayatullah</w:t>
      </w:r>
      <w:proofErr w:type="spellEnd"/>
      <w:r w:rsidRPr="00C2392D">
        <w:rPr>
          <w:rFonts w:ascii="Helvetica Neue" w:hAnsi="Helvetica Neue" w:cs="Times New Roman"/>
          <w:color w:val="2D3B45"/>
        </w:rPr>
        <w:t>, “The Eternal Return of Benign Colonialism,” The Disorder of Things, October 7, 2017</w:t>
      </w:r>
    </w:p>
    <w:p w14:paraId="14C3852B" w14:textId="5CE9FB2D" w:rsidR="004B3E45" w:rsidRPr="00C2392D" w:rsidRDefault="004B3E45" w:rsidP="00C2392D">
      <w:pPr>
        <w:shd w:val="clear" w:color="auto" w:fill="FFFFFF"/>
        <w:spacing w:before="180" w:after="180"/>
        <w:rPr>
          <w:rFonts w:ascii="Helvetica Neue" w:hAnsi="Helvetica Neue" w:cs="Times New Roman"/>
          <w:color w:val="2D3B45"/>
        </w:rPr>
      </w:pPr>
      <w:r>
        <w:rPr>
          <w:rFonts w:ascii="Helvetica Neue" w:hAnsi="Helvetica Neue" w:cs="Times New Roman"/>
          <w:color w:val="2D3B45"/>
        </w:rPr>
        <w:t xml:space="preserve">Aida A. </w:t>
      </w:r>
      <w:proofErr w:type="spellStart"/>
      <w:r>
        <w:rPr>
          <w:rFonts w:ascii="Helvetica Neue" w:hAnsi="Helvetica Neue" w:cs="Times New Roman"/>
          <w:color w:val="2D3B45"/>
        </w:rPr>
        <w:t>Hozic</w:t>
      </w:r>
      <w:proofErr w:type="spellEnd"/>
      <w:r>
        <w:rPr>
          <w:rFonts w:ascii="Helvetica Neue" w:hAnsi="Helvetica Neue" w:cs="Times New Roman"/>
          <w:color w:val="2D3B45"/>
        </w:rPr>
        <w:t xml:space="preserve">, Samantha </w:t>
      </w:r>
      <w:proofErr w:type="spellStart"/>
      <w:r>
        <w:rPr>
          <w:rFonts w:ascii="Helvetica Neue" w:hAnsi="Helvetica Neue" w:cs="Times New Roman"/>
          <w:color w:val="2D3B45"/>
        </w:rPr>
        <w:t>Majic</w:t>
      </w:r>
      <w:proofErr w:type="spellEnd"/>
      <w:r>
        <w:rPr>
          <w:rFonts w:ascii="Helvetica Neue" w:hAnsi="Helvetica Neue" w:cs="Times New Roman"/>
          <w:color w:val="2D3B45"/>
        </w:rPr>
        <w:t xml:space="preserve"> and Ibrahim Yahaya Ibrahim, “It is not about me …but it kind of is: Celebrity Humanitarianism in Late Modernity” </w:t>
      </w:r>
      <w:r w:rsidRPr="004B3E45">
        <w:rPr>
          <w:rFonts w:ascii="Helvetica Neue" w:hAnsi="Helvetica Neue" w:cs="Times New Roman"/>
          <w:color w:val="2D3B45"/>
        </w:rPr>
        <w:t>Ch. 3 in Persaud &amp; Alina Sajed (Eds.)</w:t>
      </w:r>
      <w:r>
        <w:rPr>
          <w:rFonts w:ascii="Helvetica Neue" w:hAnsi="Helvetica Neue" w:cs="Times New Roman"/>
          <w:color w:val="2D3B45"/>
        </w:rPr>
        <w:t xml:space="preserve"> </w:t>
      </w:r>
      <w:r w:rsidRPr="004B3E45">
        <w:rPr>
          <w:rFonts w:ascii="Helvetica Neue" w:hAnsi="Helvetica Neue" w:cs="Times New Roman"/>
          <w:i/>
          <w:color w:val="2D3B45"/>
        </w:rPr>
        <w:t>Race, Gender, and Culture in International Relations: Postcolonial Perspectives</w:t>
      </w:r>
      <w:r>
        <w:rPr>
          <w:rFonts w:ascii="Helvetica Neue" w:hAnsi="Helvetica Neue" w:cs="Times New Roman"/>
          <w:color w:val="2D3B45"/>
        </w:rPr>
        <w:t xml:space="preserve"> (</w:t>
      </w:r>
      <w:r w:rsidRPr="004B3E45">
        <w:rPr>
          <w:rFonts w:ascii="Helvetica Neue" w:hAnsi="Helvetica Neue" w:cs="Times New Roman"/>
          <w:color w:val="2D3B45"/>
        </w:rPr>
        <w:t>London: Routledge, 2018</w:t>
      </w:r>
      <w:r>
        <w:rPr>
          <w:rFonts w:ascii="Helvetica Neue" w:hAnsi="Helvetica Neue" w:cs="Times New Roman"/>
          <w:color w:val="2D3B45"/>
        </w:rPr>
        <w:t>)</w:t>
      </w:r>
      <w:r w:rsidRPr="004B3E45">
        <w:rPr>
          <w:rFonts w:ascii="Helvetica Neue" w:hAnsi="Helvetica Neue" w:cs="Times New Roman"/>
          <w:color w:val="2D3B45"/>
        </w:rPr>
        <w:t xml:space="preserve">.   </w:t>
      </w:r>
    </w:p>
    <w:p w14:paraId="62CA1B30" w14:textId="0528F393"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Thursday, April 1</w:t>
      </w:r>
      <w:r w:rsidR="001B122D">
        <w:rPr>
          <w:rFonts w:ascii="Helvetica Neue" w:hAnsi="Helvetica Neue" w:cs="Times New Roman"/>
          <w:color w:val="2D3B45"/>
        </w:rPr>
        <w:t>6</w:t>
      </w:r>
    </w:p>
    <w:p w14:paraId="7E81F938"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The Price of the Ticket - film</w:t>
      </w:r>
    </w:p>
    <w:p w14:paraId="5B42D20D"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u w:val="single"/>
        </w:rPr>
        <w:t>Week 16 – WHERE/WHAT NEXT?</w:t>
      </w:r>
    </w:p>
    <w:p w14:paraId="2D812E8A" w14:textId="17903C01"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Tuesday, April 2</w:t>
      </w:r>
      <w:r w:rsidR="001B122D">
        <w:rPr>
          <w:rFonts w:ascii="Helvetica Neue" w:hAnsi="Helvetica Neue" w:cs="Times New Roman"/>
          <w:color w:val="2D3B45"/>
        </w:rPr>
        <w:t>1</w:t>
      </w:r>
    </w:p>
    <w:p w14:paraId="4FE33A99"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Wrap-up</w:t>
      </w:r>
    </w:p>
    <w:p w14:paraId="5B4BF0F2"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w:t>
      </w:r>
    </w:p>
    <w:p w14:paraId="0B676D4D" w14:textId="77777777" w:rsidR="00C2392D" w:rsidRPr="00C2392D" w:rsidRDefault="00C2392D" w:rsidP="00C2392D">
      <w:pPr>
        <w:shd w:val="clear" w:color="auto" w:fill="FFFFFF"/>
        <w:spacing w:before="180" w:after="180"/>
        <w:rPr>
          <w:rFonts w:ascii="Helvetica Neue" w:hAnsi="Helvetica Neue" w:cs="Times New Roman"/>
          <w:color w:val="2D3B45"/>
        </w:rPr>
      </w:pPr>
      <w:r w:rsidRPr="00C2392D">
        <w:rPr>
          <w:rFonts w:ascii="Helvetica Neue" w:hAnsi="Helvetica Neue" w:cs="Times New Roman"/>
          <w:color w:val="2D3B45"/>
        </w:rPr>
        <w:t> </w:t>
      </w:r>
    </w:p>
    <w:p w14:paraId="19D8E057" w14:textId="77777777" w:rsidR="00D67377" w:rsidRDefault="00835B11"/>
    <w:sectPr w:rsidR="00D67377" w:rsidSect="00604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Neue">
    <w:altName w:val="Corbel"/>
    <w:charset w:val="00"/>
    <w:family w:val="auto"/>
    <w:pitch w:val="variable"/>
    <w:sig w:usb0="00000003"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50FF3"/>
    <w:multiLevelType w:val="multilevel"/>
    <w:tmpl w:val="005E6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40A67"/>
    <w:multiLevelType w:val="multilevel"/>
    <w:tmpl w:val="8AA44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156983"/>
    <w:multiLevelType w:val="multilevel"/>
    <w:tmpl w:val="0B062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11FFE"/>
    <w:multiLevelType w:val="multilevel"/>
    <w:tmpl w:val="0D32BA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14E02A5"/>
    <w:multiLevelType w:val="multilevel"/>
    <w:tmpl w:val="3FF03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92D"/>
    <w:rsid w:val="00143460"/>
    <w:rsid w:val="001B122D"/>
    <w:rsid w:val="002653FD"/>
    <w:rsid w:val="002B5B58"/>
    <w:rsid w:val="00483B61"/>
    <w:rsid w:val="004B3E45"/>
    <w:rsid w:val="0060437F"/>
    <w:rsid w:val="00637017"/>
    <w:rsid w:val="00835B11"/>
    <w:rsid w:val="00861CE1"/>
    <w:rsid w:val="009426E6"/>
    <w:rsid w:val="00AA45E8"/>
    <w:rsid w:val="00B1083E"/>
    <w:rsid w:val="00BB3B3B"/>
    <w:rsid w:val="00BC02CC"/>
    <w:rsid w:val="00C2392D"/>
    <w:rsid w:val="00EE099A"/>
    <w:rsid w:val="00EF66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3CD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link w:val="Heading4Char"/>
    <w:uiPriority w:val="9"/>
    <w:qFormat/>
    <w:rsid w:val="00C2392D"/>
    <w:pPr>
      <w:spacing w:before="100" w:beforeAutospacing="1" w:after="100" w:afterAutospacing="1"/>
      <w:outlineLvl w:val="3"/>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2392D"/>
    <w:rPr>
      <w:rFonts w:ascii="Times New Roman" w:hAnsi="Times New Roman" w:cs="Times New Roman"/>
      <w:b/>
      <w:bCs/>
    </w:rPr>
  </w:style>
  <w:style w:type="paragraph" w:styleId="NormalWeb">
    <w:name w:val="Normal (Web)"/>
    <w:basedOn w:val="Normal"/>
    <w:uiPriority w:val="99"/>
    <w:semiHidden/>
    <w:unhideWhenUsed/>
    <w:rsid w:val="00C2392D"/>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C2392D"/>
    <w:rPr>
      <w:b/>
      <w:bCs/>
    </w:rPr>
  </w:style>
  <w:style w:type="character" w:customStyle="1" w:styleId="apple-converted-space">
    <w:name w:val="apple-converted-space"/>
    <w:basedOn w:val="DefaultParagraphFont"/>
    <w:rsid w:val="00C2392D"/>
  </w:style>
  <w:style w:type="character" w:styleId="Emphasis">
    <w:name w:val="Emphasis"/>
    <w:basedOn w:val="DefaultParagraphFont"/>
    <w:uiPriority w:val="20"/>
    <w:qFormat/>
    <w:rsid w:val="00C2392D"/>
    <w:rPr>
      <w:i/>
      <w:iCs/>
    </w:rPr>
  </w:style>
  <w:style w:type="character" w:styleId="Hyperlink">
    <w:name w:val="Hyperlink"/>
    <w:basedOn w:val="DefaultParagraphFont"/>
    <w:uiPriority w:val="99"/>
    <w:semiHidden/>
    <w:unhideWhenUsed/>
    <w:rsid w:val="00C2392D"/>
    <w:rPr>
      <w:color w:val="0000FF"/>
      <w:u w:val="single"/>
    </w:rPr>
  </w:style>
  <w:style w:type="character" w:customStyle="1" w:styleId="screenreader-only">
    <w:name w:val="screenreader-only"/>
    <w:basedOn w:val="DefaultParagraphFont"/>
    <w:rsid w:val="00C2392D"/>
  </w:style>
  <w:style w:type="character" w:customStyle="1" w:styleId="bold">
    <w:name w:val="bold"/>
    <w:basedOn w:val="DefaultParagraphFont"/>
    <w:rsid w:val="00C239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91171">
      <w:bodyDiv w:val="1"/>
      <w:marLeft w:val="0"/>
      <w:marRight w:val="0"/>
      <w:marTop w:val="0"/>
      <w:marBottom w:val="0"/>
      <w:divBdr>
        <w:top w:val="none" w:sz="0" w:space="0" w:color="auto"/>
        <w:left w:val="none" w:sz="0" w:space="0" w:color="auto"/>
        <w:bottom w:val="none" w:sz="0" w:space="0" w:color="auto"/>
        <w:right w:val="none" w:sz="0" w:space="0" w:color="auto"/>
      </w:divBdr>
      <w:divsChild>
        <w:div w:id="1160542978">
          <w:marLeft w:val="0"/>
          <w:marRight w:val="0"/>
          <w:marTop w:val="0"/>
          <w:marBottom w:val="0"/>
          <w:divBdr>
            <w:top w:val="none" w:sz="0" w:space="0" w:color="auto"/>
            <w:left w:val="none" w:sz="0" w:space="0" w:color="auto"/>
            <w:bottom w:val="none" w:sz="0" w:space="0" w:color="auto"/>
            <w:right w:val="none" w:sz="0" w:space="0" w:color="auto"/>
          </w:divBdr>
          <w:divsChild>
            <w:div w:id="1280837304">
              <w:marLeft w:val="0"/>
              <w:marRight w:val="0"/>
              <w:marTop w:val="0"/>
              <w:marBottom w:val="0"/>
              <w:divBdr>
                <w:top w:val="none" w:sz="0" w:space="0" w:color="auto"/>
                <w:left w:val="none" w:sz="0" w:space="0" w:color="auto"/>
                <w:bottom w:val="none" w:sz="0" w:space="0" w:color="auto"/>
                <w:right w:val="none" w:sz="0" w:space="0" w:color="auto"/>
              </w:divBdr>
              <w:divsChild>
                <w:div w:id="38051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811599">
      <w:bodyDiv w:val="1"/>
      <w:marLeft w:val="0"/>
      <w:marRight w:val="0"/>
      <w:marTop w:val="0"/>
      <w:marBottom w:val="0"/>
      <w:divBdr>
        <w:top w:val="none" w:sz="0" w:space="0" w:color="auto"/>
        <w:left w:val="none" w:sz="0" w:space="0" w:color="auto"/>
        <w:bottom w:val="none" w:sz="0" w:space="0" w:color="auto"/>
        <w:right w:val="none" w:sz="0" w:space="0" w:color="auto"/>
      </w:divBdr>
    </w:div>
    <w:div w:id="1153252048">
      <w:bodyDiv w:val="1"/>
      <w:marLeft w:val="0"/>
      <w:marRight w:val="0"/>
      <w:marTop w:val="0"/>
      <w:marBottom w:val="0"/>
      <w:divBdr>
        <w:top w:val="none" w:sz="0" w:space="0" w:color="auto"/>
        <w:left w:val="none" w:sz="0" w:space="0" w:color="auto"/>
        <w:bottom w:val="none" w:sz="0" w:space="0" w:color="auto"/>
        <w:right w:val="none" w:sz="0" w:space="0" w:color="auto"/>
      </w:divBdr>
      <w:divsChild>
        <w:div w:id="1575625709">
          <w:marLeft w:val="0"/>
          <w:marRight w:val="0"/>
          <w:marTop w:val="0"/>
          <w:marBottom w:val="0"/>
          <w:divBdr>
            <w:top w:val="none" w:sz="0" w:space="0" w:color="auto"/>
            <w:left w:val="none" w:sz="0" w:space="0" w:color="auto"/>
            <w:bottom w:val="none" w:sz="0" w:space="0" w:color="auto"/>
            <w:right w:val="none" w:sz="0" w:space="0" w:color="auto"/>
          </w:divBdr>
          <w:divsChild>
            <w:div w:id="318463949">
              <w:marLeft w:val="0"/>
              <w:marRight w:val="0"/>
              <w:marTop w:val="0"/>
              <w:marBottom w:val="0"/>
              <w:divBdr>
                <w:top w:val="none" w:sz="0" w:space="0" w:color="auto"/>
                <w:left w:val="none" w:sz="0" w:space="0" w:color="auto"/>
                <w:bottom w:val="none" w:sz="0" w:space="0" w:color="auto"/>
                <w:right w:val="none" w:sz="0" w:space="0" w:color="auto"/>
              </w:divBdr>
              <w:divsChild>
                <w:div w:id="11426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0327383">
      <w:bodyDiv w:val="1"/>
      <w:marLeft w:val="0"/>
      <w:marRight w:val="0"/>
      <w:marTop w:val="0"/>
      <w:marBottom w:val="0"/>
      <w:divBdr>
        <w:top w:val="none" w:sz="0" w:space="0" w:color="auto"/>
        <w:left w:val="none" w:sz="0" w:space="0" w:color="auto"/>
        <w:bottom w:val="none" w:sz="0" w:space="0" w:color="auto"/>
        <w:right w:val="none" w:sz="0" w:space="0" w:color="auto"/>
      </w:divBdr>
      <w:divsChild>
        <w:div w:id="2029602357">
          <w:marLeft w:val="0"/>
          <w:marRight w:val="0"/>
          <w:marTop w:val="0"/>
          <w:marBottom w:val="0"/>
          <w:divBdr>
            <w:top w:val="none" w:sz="0" w:space="0" w:color="auto"/>
            <w:left w:val="none" w:sz="0" w:space="0" w:color="auto"/>
            <w:bottom w:val="none" w:sz="0" w:space="0" w:color="auto"/>
            <w:right w:val="none" w:sz="0" w:space="0" w:color="auto"/>
          </w:divBdr>
        </w:div>
        <w:div w:id="1975327920">
          <w:marLeft w:val="0"/>
          <w:marRight w:val="0"/>
          <w:marTop w:val="0"/>
          <w:marBottom w:val="0"/>
          <w:divBdr>
            <w:top w:val="none" w:sz="0" w:space="0" w:color="auto"/>
            <w:left w:val="none" w:sz="0" w:space="0" w:color="auto"/>
            <w:bottom w:val="none" w:sz="0" w:space="0" w:color="auto"/>
            <w:right w:val="none" w:sz="0" w:space="0" w:color="auto"/>
          </w:divBdr>
        </w:div>
        <w:div w:id="321350183">
          <w:marLeft w:val="0"/>
          <w:marRight w:val="0"/>
          <w:marTop w:val="0"/>
          <w:marBottom w:val="0"/>
          <w:divBdr>
            <w:top w:val="none" w:sz="0" w:space="0" w:color="auto"/>
            <w:left w:val="none" w:sz="0" w:space="0" w:color="auto"/>
            <w:bottom w:val="none" w:sz="0" w:space="0" w:color="auto"/>
            <w:right w:val="none" w:sz="0" w:space="0" w:color="auto"/>
          </w:divBdr>
        </w:div>
        <w:div w:id="140974683">
          <w:marLeft w:val="0"/>
          <w:marRight w:val="0"/>
          <w:marTop w:val="0"/>
          <w:marBottom w:val="0"/>
          <w:divBdr>
            <w:top w:val="none" w:sz="0" w:space="0" w:color="auto"/>
            <w:left w:val="none" w:sz="0" w:space="0" w:color="auto"/>
            <w:bottom w:val="none" w:sz="0" w:space="0" w:color="auto"/>
            <w:right w:val="none" w:sz="0" w:space="0" w:color="auto"/>
          </w:divBdr>
        </w:div>
        <w:div w:id="939289753">
          <w:marLeft w:val="0"/>
          <w:marRight w:val="0"/>
          <w:marTop w:val="0"/>
          <w:marBottom w:val="0"/>
          <w:divBdr>
            <w:top w:val="none" w:sz="0" w:space="0" w:color="auto"/>
            <w:left w:val="none" w:sz="0" w:space="0" w:color="auto"/>
            <w:bottom w:val="none" w:sz="0" w:space="0" w:color="auto"/>
            <w:right w:val="none" w:sz="0" w:space="0" w:color="auto"/>
          </w:divBdr>
        </w:div>
        <w:div w:id="1570653721">
          <w:marLeft w:val="0"/>
          <w:marRight w:val="0"/>
          <w:marTop w:val="0"/>
          <w:marBottom w:val="0"/>
          <w:divBdr>
            <w:top w:val="none" w:sz="0" w:space="0" w:color="auto"/>
            <w:left w:val="none" w:sz="0" w:space="0" w:color="auto"/>
            <w:bottom w:val="none" w:sz="0" w:space="0" w:color="auto"/>
            <w:right w:val="none" w:sz="0" w:space="0" w:color="auto"/>
          </w:divBdr>
        </w:div>
        <w:div w:id="1228421157">
          <w:marLeft w:val="0"/>
          <w:marRight w:val="0"/>
          <w:marTop w:val="0"/>
          <w:marBottom w:val="0"/>
          <w:divBdr>
            <w:top w:val="none" w:sz="0" w:space="0" w:color="auto"/>
            <w:left w:val="none" w:sz="0" w:space="0" w:color="auto"/>
            <w:bottom w:val="none" w:sz="0" w:space="0" w:color="auto"/>
            <w:right w:val="none" w:sz="0" w:space="0" w:color="auto"/>
          </w:divBdr>
        </w:div>
        <w:div w:id="2014603420">
          <w:marLeft w:val="0"/>
          <w:marRight w:val="0"/>
          <w:marTop w:val="0"/>
          <w:marBottom w:val="0"/>
          <w:divBdr>
            <w:top w:val="none" w:sz="0" w:space="0" w:color="auto"/>
            <w:left w:val="none" w:sz="0" w:space="0" w:color="auto"/>
            <w:bottom w:val="none" w:sz="0" w:space="0" w:color="auto"/>
            <w:right w:val="none" w:sz="0" w:space="0" w:color="auto"/>
          </w:divBdr>
        </w:div>
      </w:divsChild>
    </w:div>
    <w:div w:id="1389647285">
      <w:bodyDiv w:val="1"/>
      <w:marLeft w:val="0"/>
      <w:marRight w:val="0"/>
      <w:marTop w:val="0"/>
      <w:marBottom w:val="0"/>
      <w:divBdr>
        <w:top w:val="none" w:sz="0" w:space="0" w:color="auto"/>
        <w:left w:val="none" w:sz="0" w:space="0" w:color="auto"/>
        <w:bottom w:val="none" w:sz="0" w:space="0" w:color="auto"/>
        <w:right w:val="none" w:sz="0" w:space="0" w:color="auto"/>
      </w:divBdr>
      <w:divsChild>
        <w:div w:id="1830242288">
          <w:marLeft w:val="0"/>
          <w:marRight w:val="0"/>
          <w:marTop w:val="0"/>
          <w:marBottom w:val="0"/>
          <w:divBdr>
            <w:top w:val="none" w:sz="0" w:space="0" w:color="auto"/>
            <w:left w:val="none" w:sz="0" w:space="0" w:color="auto"/>
            <w:bottom w:val="none" w:sz="0" w:space="0" w:color="auto"/>
            <w:right w:val="none" w:sz="0" w:space="0" w:color="auto"/>
          </w:divBdr>
          <w:divsChild>
            <w:div w:id="1521431225">
              <w:marLeft w:val="0"/>
              <w:marRight w:val="0"/>
              <w:marTop w:val="0"/>
              <w:marBottom w:val="0"/>
              <w:divBdr>
                <w:top w:val="none" w:sz="0" w:space="0" w:color="auto"/>
                <w:left w:val="none" w:sz="0" w:space="0" w:color="auto"/>
                <w:bottom w:val="none" w:sz="0" w:space="0" w:color="auto"/>
                <w:right w:val="none" w:sz="0" w:space="0" w:color="auto"/>
              </w:divBdr>
              <w:divsChild>
                <w:div w:id="154305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683633">
      <w:bodyDiv w:val="1"/>
      <w:marLeft w:val="0"/>
      <w:marRight w:val="0"/>
      <w:marTop w:val="0"/>
      <w:marBottom w:val="0"/>
      <w:divBdr>
        <w:top w:val="none" w:sz="0" w:space="0" w:color="auto"/>
        <w:left w:val="none" w:sz="0" w:space="0" w:color="auto"/>
        <w:bottom w:val="none" w:sz="0" w:space="0" w:color="auto"/>
        <w:right w:val="none" w:sz="0" w:space="0" w:color="auto"/>
      </w:divBdr>
      <w:divsChild>
        <w:div w:id="398014914">
          <w:marLeft w:val="0"/>
          <w:marRight w:val="0"/>
          <w:marTop w:val="0"/>
          <w:marBottom w:val="0"/>
          <w:divBdr>
            <w:top w:val="none" w:sz="0" w:space="0" w:color="auto"/>
            <w:left w:val="none" w:sz="0" w:space="0" w:color="auto"/>
            <w:bottom w:val="none" w:sz="0" w:space="0" w:color="auto"/>
            <w:right w:val="none" w:sz="0" w:space="0" w:color="auto"/>
          </w:divBdr>
          <w:divsChild>
            <w:div w:id="263344084">
              <w:marLeft w:val="0"/>
              <w:marRight w:val="0"/>
              <w:marTop w:val="0"/>
              <w:marBottom w:val="0"/>
              <w:divBdr>
                <w:top w:val="none" w:sz="0" w:space="0" w:color="auto"/>
                <w:left w:val="none" w:sz="0" w:space="0" w:color="auto"/>
                <w:bottom w:val="none" w:sz="0" w:space="0" w:color="auto"/>
                <w:right w:val="none" w:sz="0" w:space="0" w:color="auto"/>
              </w:divBdr>
              <w:divsChild>
                <w:div w:id="1049569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57101">
      <w:bodyDiv w:val="1"/>
      <w:marLeft w:val="0"/>
      <w:marRight w:val="0"/>
      <w:marTop w:val="0"/>
      <w:marBottom w:val="0"/>
      <w:divBdr>
        <w:top w:val="none" w:sz="0" w:space="0" w:color="auto"/>
        <w:left w:val="none" w:sz="0" w:space="0" w:color="auto"/>
        <w:bottom w:val="none" w:sz="0" w:space="0" w:color="auto"/>
        <w:right w:val="none" w:sz="0" w:space="0" w:color="auto"/>
      </w:divBdr>
      <w:divsChild>
        <w:div w:id="1698770219">
          <w:marLeft w:val="0"/>
          <w:marRight w:val="0"/>
          <w:marTop w:val="0"/>
          <w:marBottom w:val="0"/>
          <w:divBdr>
            <w:top w:val="none" w:sz="0" w:space="0" w:color="auto"/>
            <w:left w:val="none" w:sz="0" w:space="0" w:color="auto"/>
            <w:bottom w:val="none" w:sz="0" w:space="0" w:color="auto"/>
            <w:right w:val="none" w:sz="0" w:space="0" w:color="auto"/>
          </w:divBdr>
          <w:divsChild>
            <w:div w:id="67311550">
              <w:marLeft w:val="0"/>
              <w:marRight w:val="0"/>
              <w:marTop w:val="0"/>
              <w:marBottom w:val="0"/>
              <w:divBdr>
                <w:top w:val="none" w:sz="0" w:space="0" w:color="auto"/>
                <w:left w:val="none" w:sz="0" w:space="0" w:color="auto"/>
                <w:bottom w:val="none" w:sz="0" w:space="0" w:color="auto"/>
                <w:right w:val="none" w:sz="0" w:space="0" w:color="auto"/>
              </w:divBdr>
              <w:divsChild>
                <w:div w:id="208341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3611325">
      <w:bodyDiv w:val="1"/>
      <w:marLeft w:val="0"/>
      <w:marRight w:val="0"/>
      <w:marTop w:val="0"/>
      <w:marBottom w:val="0"/>
      <w:divBdr>
        <w:top w:val="none" w:sz="0" w:space="0" w:color="auto"/>
        <w:left w:val="none" w:sz="0" w:space="0" w:color="auto"/>
        <w:bottom w:val="none" w:sz="0" w:space="0" w:color="auto"/>
        <w:right w:val="none" w:sz="0" w:space="0" w:color="auto"/>
      </w:divBdr>
      <w:divsChild>
        <w:div w:id="1963419721">
          <w:marLeft w:val="0"/>
          <w:marRight w:val="0"/>
          <w:marTop w:val="0"/>
          <w:marBottom w:val="0"/>
          <w:divBdr>
            <w:top w:val="none" w:sz="0" w:space="0" w:color="auto"/>
            <w:left w:val="none" w:sz="0" w:space="0" w:color="auto"/>
            <w:bottom w:val="none" w:sz="0" w:space="0" w:color="auto"/>
            <w:right w:val="none" w:sz="0" w:space="0" w:color="auto"/>
          </w:divBdr>
          <w:divsChild>
            <w:div w:id="1570116786">
              <w:marLeft w:val="0"/>
              <w:marRight w:val="0"/>
              <w:marTop w:val="0"/>
              <w:marBottom w:val="0"/>
              <w:divBdr>
                <w:top w:val="none" w:sz="0" w:space="0" w:color="auto"/>
                <w:left w:val="none" w:sz="0" w:space="0" w:color="auto"/>
                <w:bottom w:val="none" w:sz="0" w:space="0" w:color="auto"/>
                <w:right w:val="none" w:sz="0" w:space="0" w:color="auto"/>
              </w:divBdr>
              <w:divsChild>
                <w:div w:id="125863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8801">
      <w:bodyDiv w:val="1"/>
      <w:marLeft w:val="0"/>
      <w:marRight w:val="0"/>
      <w:marTop w:val="0"/>
      <w:marBottom w:val="0"/>
      <w:divBdr>
        <w:top w:val="none" w:sz="0" w:space="0" w:color="auto"/>
        <w:left w:val="none" w:sz="0" w:space="0" w:color="auto"/>
        <w:bottom w:val="none" w:sz="0" w:space="0" w:color="auto"/>
        <w:right w:val="none" w:sz="0" w:space="0" w:color="auto"/>
      </w:divBdr>
      <w:divsChild>
        <w:div w:id="801191328">
          <w:marLeft w:val="0"/>
          <w:marRight w:val="0"/>
          <w:marTop w:val="0"/>
          <w:marBottom w:val="0"/>
          <w:divBdr>
            <w:top w:val="none" w:sz="0" w:space="0" w:color="auto"/>
            <w:left w:val="none" w:sz="0" w:space="0" w:color="auto"/>
            <w:bottom w:val="none" w:sz="0" w:space="0" w:color="auto"/>
            <w:right w:val="none" w:sz="0" w:space="0" w:color="auto"/>
          </w:divBdr>
          <w:divsChild>
            <w:div w:id="741021385">
              <w:marLeft w:val="0"/>
              <w:marRight w:val="0"/>
              <w:marTop w:val="0"/>
              <w:marBottom w:val="0"/>
              <w:divBdr>
                <w:top w:val="none" w:sz="0" w:space="0" w:color="auto"/>
                <w:left w:val="none" w:sz="0" w:space="0" w:color="auto"/>
                <w:bottom w:val="none" w:sz="0" w:space="0" w:color="auto"/>
                <w:right w:val="none" w:sz="0" w:space="0" w:color="auto"/>
              </w:divBdr>
              <w:divsChild>
                <w:div w:id="158953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91946">
      <w:bodyDiv w:val="1"/>
      <w:marLeft w:val="0"/>
      <w:marRight w:val="0"/>
      <w:marTop w:val="0"/>
      <w:marBottom w:val="0"/>
      <w:divBdr>
        <w:top w:val="none" w:sz="0" w:space="0" w:color="auto"/>
        <w:left w:val="none" w:sz="0" w:space="0" w:color="auto"/>
        <w:bottom w:val="none" w:sz="0" w:space="0" w:color="auto"/>
        <w:right w:val="none" w:sz="0" w:space="0" w:color="auto"/>
      </w:divBdr>
      <w:divsChild>
        <w:div w:id="638261906">
          <w:marLeft w:val="0"/>
          <w:marRight w:val="0"/>
          <w:marTop w:val="0"/>
          <w:marBottom w:val="0"/>
          <w:divBdr>
            <w:top w:val="none" w:sz="0" w:space="0" w:color="auto"/>
            <w:left w:val="none" w:sz="0" w:space="0" w:color="auto"/>
            <w:bottom w:val="none" w:sz="0" w:space="0" w:color="auto"/>
            <w:right w:val="none" w:sz="0" w:space="0" w:color="auto"/>
          </w:divBdr>
        </w:div>
        <w:div w:id="1733045275">
          <w:marLeft w:val="0"/>
          <w:marRight w:val="0"/>
          <w:marTop w:val="0"/>
          <w:marBottom w:val="0"/>
          <w:divBdr>
            <w:top w:val="none" w:sz="0" w:space="0" w:color="auto"/>
            <w:left w:val="none" w:sz="0" w:space="0" w:color="auto"/>
            <w:bottom w:val="none" w:sz="0" w:space="0" w:color="auto"/>
            <w:right w:val="none" w:sz="0" w:space="0" w:color="auto"/>
          </w:divBdr>
        </w:div>
        <w:div w:id="748431215">
          <w:marLeft w:val="0"/>
          <w:marRight w:val="0"/>
          <w:marTop w:val="0"/>
          <w:marBottom w:val="0"/>
          <w:divBdr>
            <w:top w:val="none" w:sz="0" w:space="0" w:color="auto"/>
            <w:left w:val="none" w:sz="0" w:space="0" w:color="auto"/>
            <w:bottom w:val="none" w:sz="0" w:space="0" w:color="auto"/>
            <w:right w:val="none" w:sz="0" w:space="0" w:color="auto"/>
          </w:divBdr>
        </w:div>
        <w:div w:id="1916435859">
          <w:marLeft w:val="0"/>
          <w:marRight w:val="0"/>
          <w:marTop w:val="0"/>
          <w:marBottom w:val="0"/>
          <w:divBdr>
            <w:top w:val="none" w:sz="0" w:space="0" w:color="auto"/>
            <w:left w:val="none" w:sz="0" w:space="0" w:color="auto"/>
            <w:bottom w:val="none" w:sz="0" w:space="0" w:color="auto"/>
            <w:right w:val="none" w:sz="0" w:space="0" w:color="auto"/>
          </w:divBdr>
        </w:div>
        <w:div w:id="232662543">
          <w:marLeft w:val="0"/>
          <w:marRight w:val="0"/>
          <w:marTop w:val="0"/>
          <w:marBottom w:val="0"/>
          <w:divBdr>
            <w:top w:val="none" w:sz="0" w:space="0" w:color="auto"/>
            <w:left w:val="none" w:sz="0" w:space="0" w:color="auto"/>
            <w:bottom w:val="none" w:sz="0" w:space="0" w:color="auto"/>
            <w:right w:val="none" w:sz="0" w:space="0" w:color="auto"/>
          </w:divBdr>
        </w:div>
        <w:div w:id="420109303">
          <w:marLeft w:val="0"/>
          <w:marRight w:val="0"/>
          <w:marTop w:val="0"/>
          <w:marBottom w:val="0"/>
          <w:divBdr>
            <w:top w:val="none" w:sz="0" w:space="0" w:color="auto"/>
            <w:left w:val="none" w:sz="0" w:space="0" w:color="auto"/>
            <w:bottom w:val="none" w:sz="0" w:space="0" w:color="auto"/>
            <w:right w:val="none" w:sz="0" w:space="0" w:color="auto"/>
          </w:divBdr>
        </w:div>
        <w:div w:id="1080180758">
          <w:marLeft w:val="0"/>
          <w:marRight w:val="0"/>
          <w:marTop w:val="0"/>
          <w:marBottom w:val="0"/>
          <w:divBdr>
            <w:top w:val="none" w:sz="0" w:space="0" w:color="auto"/>
            <w:left w:val="none" w:sz="0" w:space="0" w:color="auto"/>
            <w:bottom w:val="none" w:sz="0" w:space="0" w:color="auto"/>
            <w:right w:val="none" w:sz="0" w:space="0" w:color="auto"/>
          </w:divBdr>
        </w:div>
        <w:div w:id="747770847">
          <w:marLeft w:val="0"/>
          <w:marRight w:val="0"/>
          <w:marTop w:val="0"/>
          <w:marBottom w:val="0"/>
          <w:divBdr>
            <w:top w:val="none" w:sz="0" w:space="0" w:color="auto"/>
            <w:left w:val="none" w:sz="0" w:space="0" w:color="auto"/>
            <w:bottom w:val="none" w:sz="0" w:space="0" w:color="auto"/>
            <w:right w:val="none" w:sz="0" w:space="0" w:color="auto"/>
          </w:divBdr>
        </w:div>
      </w:divsChild>
    </w:div>
    <w:div w:id="1922785819">
      <w:bodyDiv w:val="1"/>
      <w:marLeft w:val="0"/>
      <w:marRight w:val="0"/>
      <w:marTop w:val="0"/>
      <w:marBottom w:val="0"/>
      <w:divBdr>
        <w:top w:val="none" w:sz="0" w:space="0" w:color="auto"/>
        <w:left w:val="none" w:sz="0" w:space="0" w:color="auto"/>
        <w:bottom w:val="none" w:sz="0" w:space="0" w:color="auto"/>
        <w:right w:val="none" w:sz="0" w:space="0" w:color="auto"/>
      </w:divBdr>
      <w:divsChild>
        <w:div w:id="1240484869">
          <w:marLeft w:val="0"/>
          <w:marRight w:val="0"/>
          <w:marTop w:val="0"/>
          <w:marBottom w:val="0"/>
          <w:divBdr>
            <w:top w:val="none" w:sz="0" w:space="0" w:color="auto"/>
            <w:left w:val="none" w:sz="0" w:space="0" w:color="auto"/>
            <w:bottom w:val="none" w:sz="0" w:space="0" w:color="auto"/>
            <w:right w:val="none" w:sz="0" w:space="0" w:color="auto"/>
          </w:divBdr>
          <w:divsChild>
            <w:div w:id="395396533">
              <w:marLeft w:val="0"/>
              <w:marRight w:val="0"/>
              <w:marTop w:val="0"/>
              <w:marBottom w:val="0"/>
              <w:divBdr>
                <w:top w:val="none" w:sz="0" w:space="0" w:color="auto"/>
                <w:left w:val="none" w:sz="0" w:space="0" w:color="auto"/>
                <w:bottom w:val="none" w:sz="0" w:space="0" w:color="auto"/>
                <w:right w:val="none" w:sz="0" w:space="0" w:color="auto"/>
              </w:divBdr>
              <w:divsChild>
                <w:div w:id="71647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mplicit.harvard.edu/implicit/takeatest.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1975</Words>
  <Characters>11261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Vanagas,Eve M</cp:lastModifiedBy>
  <cp:revision>2</cp:revision>
  <dcterms:created xsi:type="dcterms:W3CDTF">2020-01-08T15:25:00Z</dcterms:created>
  <dcterms:modified xsi:type="dcterms:W3CDTF">2020-01-08T15:25:00Z</dcterms:modified>
</cp:coreProperties>
</file>