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4E54" w:rsidRPr="00EB2BAD" w:rsidRDefault="00784E54">
      <w:pPr>
        <w:jc w:val="center"/>
        <w:rPr>
          <w:b/>
          <w:bCs/>
        </w:rPr>
      </w:pPr>
      <w:r w:rsidRPr="00EB2BAD">
        <w:rPr>
          <w:b/>
          <w:bCs/>
        </w:rPr>
        <w:t>INR 3333</w:t>
      </w:r>
    </w:p>
    <w:p w:rsidR="00784E54" w:rsidRPr="00EB2BAD" w:rsidRDefault="00784E54">
      <w:pPr>
        <w:jc w:val="center"/>
        <w:rPr>
          <w:b/>
          <w:bCs/>
        </w:rPr>
      </w:pPr>
      <w:r w:rsidRPr="00EB2BAD">
        <w:rPr>
          <w:b/>
          <w:bCs/>
        </w:rPr>
        <w:t>Introduction to International Security</w:t>
      </w:r>
    </w:p>
    <w:p w:rsidR="00784E54" w:rsidRPr="00EB2BAD" w:rsidRDefault="00EB2BAD">
      <w:pPr>
        <w:jc w:val="center"/>
      </w:pPr>
      <w:r>
        <w:rPr>
          <w:b/>
          <w:bCs/>
        </w:rPr>
        <w:t>FALL 2020</w:t>
      </w:r>
    </w:p>
    <w:p w:rsidR="00784E54" w:rsidRPr="00EB2BAD" w:rsidRDefault="00784E54">
      <w:pPr>
        <w:jc w:val="center"/>
      </w:pPr>
    </w:p>
    <w:p w:rsidR="00784E54" w:rsidRPr="00EB2BAD" w:rsidRDefault="00784E54">
      <w:pPr>
        <w:jc w:val="both"/>
      </w:pPr>
      <w:r w:rsidRPr="00EB2BAD">
        <w:t>Professor Richard Nolan</w:t>
      </w:r>
    </w:p>
    <w:p w:rsidR="00784E54" w:rsidRPr="00EB2BAD" w:rsidRDefault="00784E54">
      <w:pPr>
        <w:jc w:val="both"/>
      </w:pPr>
      <w:r w:rsidRPr="00EB2BAD">
        <w:t>219 Anderson Hall</w:t>
      </w:r>
    </w:p>
    <w:p w:rsidR="00784E54" w:rsidRPr="00EB2BAD" w:rsidRDefault="00784E54" w:rsidP="00EB2BAD">
      <w:pPr>
        <w:jc w:val="both"/>
      </w:pPr>
      <w:r w:rsidRPr="00EB2BAD">
        <w:t xml:space="preserve">Office Hours: </w:t>
      </w:r>
      <w:r w:rsidR="00EB2BAD">
        <w:t>Tuesday and Thursday 9:00 to 12:00</w:t>
      </w:r>
    </w:p>
    <w:p w:rsidR="00784E54" w:rsidRPr="00EB2BAD" w:rsidRDefault="00784E54">
      <w:pPr>
        <w:jc w:val="both"/>
      </w:pPr>
      <w:r w:rsidRPr="00EB2BAD">
        <w:t xml:space="preserve">Phone: </w:t>
      </w:r>
      <w:r w:rsidR="00EB2BAD">
        <w:t>352-273-2368</w:t>
      </w:r>
    </w:p>
    <w:p w:rsidR="00784E54" w:rsidRPr="00EB2BAD" w:rsidRDefault="00784E54">
      <w:pPr>
        <w:jc w:val="both"/>
      </w:pPr>
      <w:proofErr w:type="gramStart"/>
      <w:r w:rsidRPr="00EB2BAD">
        <w:t>e-mail</w:t>
      </w:r>
      <w:proofErr w:type="gramEnd"/>
      <w:r w:rsidRPr="00EB2BAD">
        <w:t xml:space="preserve">: </w:t>
      </w:r>
      <w:r w:rsidRPr="00EB2BAD">
        <w:rPr>
          <w:rStyle w:val="Hypertext"/>
        </w:rPr>
        <w:t>rnolan@</w:t>
      </w:r>
      <w:r w:rsidR="00EB2BAD">
        <w:rPr>
          <w:rStyle w:val="Hypertext"/>
        </w:rPr>
        <w:t>ufl.edu</w:t>
      </w:r>
    </w:p>
    <w:p w:rsidR="00784E54" w:rsidRPr="00EB2BAD" w:rsidRDefault="00784E54">
      <w:pPr>
        <w:jc w:val="both"/>
      </w:pPr>
      <w:r w:rsidRPr="00EB2BAD">
        <w:t>Web page</w:t>
      </w:r>
      <w:r w:rsidR="00B61087">
        <w:t xml:space="preserve">: </w:t>
      </w:r>
      <w:r w:rsidR="00B61087" w:rsidRPr="00B61087">
        <w:t>http://users.clas.ufl.edu/rnolan/</w:t>
      </w:r>
    </w:p>
    <w:p w:rsidR="00784E54" w:rsidRPr="00EB2BAD" w:rsidRDefault="00784E54">
      <w:pPr>
        <w:jc w:val="both"/>
      </w:pPr>
    </w:p>
    <w:p w:rsidR="00784E54" w:rsidRPr="00EB2BAD" w:rsidRDefault="00784E54">
      <w:pPr>
        <w:jc w:val="both"/>
      </w:pPr>
      <w:r w:rsidRPr="00EB2BAD">
        <w:rPr>
          <w:b/>
          <w:bCs/>
        </w:rPr>
        <w:t>COURSE OBJECTIVES</w:t>
      </w:r>
    </w:p>
    <w:p w:rsidR="00784E54" w:rsidRPr="00EB2BAD" w:rsidRDefault="00784E54">
      <w:pPr>
        <w:jc w:val="both"/>
      </w:pPr>
    </w:p>
    <w:p w:rsidR="00784E54" w:rsidRPr="00EB2BAD" w:rsidRDefault="00784E54">
      <w:pPr>
        <w:jc w:val="both"/>
      </w:pPr>
      <w:r w:rsidRPr="00EB2BAD">
        <w:t>The ability of a person to live a full life is a basic way to consider security. The threat of violence, warfare, fear of aggression from terrorists, a neighboring state, or even from one’s own government, increasing closeness of growing numbers of people in an interconnected, interdependent and crowded planet with limited carrying capacity are all features that relate to the concept of security in the world today. This course will introduce students to various ways of looking at international security and familiarize them with important issues related to international security in the 21</w:t>
      </w:r>
      <w:r w:rsidRPr="00EB2BAD">
        <w:rPr>
          <w:vertAlign w:val="superscript"/>
        </w:rPr>
        <w:t>st</w:t>
      </w:r>
      <w:r w:rsidRPr="00EB2BAD">
        <w:t xml:space="preserve"> Century. A primary challenge of this course is identifying the commonalities among those issues. An appreciation for the connections among all the diverse forces affecting the quality of life on this planet is also a goal of this course.</w:t>
      </w:r>
    </w:p>
    <w:p w:rsidR="00784E54" w:rsidRPr="00EB2BAD" w:rsidRDefault="00784E54">
      <w:pPr>
        <w:jc w:val="both"/>
      </w:pPr>
    </w:p>
    <w:p w:rsidR="00784E54" w:rsidRPr="00EB2BAD" w:rsidRDefault="00784E54">
      <w:pPr>
        <w:jc w:val="both"/>
      </w:pPr>
      <w:r w:rsidRPr="00EB2BAD">
        <w:rPr>
          <w:b/>
          <w:bCs/>
        </w:rPr>
        <w:t>REQUIRED TEXTS</w:t>
      </w:r>
    </w:p>
    <w:p w:rsidR="00784E54" w:rsidRPr="00EB2BAD" w:rsidRDefault="00784E54">
      <w:pPr>
        <w:jc w:val="both"/>
      </w:pPr>
    </w:p>
    <w:p w:rsidR="00784E54" w:rsidRPr="00EB2BAD" w:rsidRDefault="00784E54">
      <w:pPr>
        <w:ind w:left="720"/>
        <w:jc w:val="both"/>
      </w:pPr>
      <w:r w:rsidRPr="00EB2BAD">
        <w:t xml:space="preserve">Hough, Peter. </w:t>
      </w:r>
      <w:r w:rsidRPr="00EB2BAD">
        <w:rPr>
          <w:i/>
          <w:iCs/>
        </w:rPr>
        <w:t>Understanding Global Security.</w:t>
      </w:r>
      <w:r w:rsidR="00B61087">
        <w:rPr>
          <w:i/>
          <w:iCs/>
        </w:rPr>
        <w:t xml:space="preserve"> 4</w:t>
      </w:r>
      <w:r w:rsidR="00B61087" w:rsidRPr="00B61087">
        <w:rPr>
          <w:i/>
          <w:iCs/>
          <w:vertAlign w:val="superscript"/>
        </w:rPr>
        <w:t>th</w:t>
      </w:r>
      <w:r w:rsidR="00B61087">
        <w:rPr>
          <w:i/>
          <w:iCs/>
        </w:rPr>
        <w:t xml:space="preserve"> Edition</w:t>
      </w:r>
      <w:r w:rsidR="00B61087">
        <w:t xml:space="preserve"> (New York: Routledge, 2018</w:t>
      </w:r>
      <w:r w:rsidRPr="00EB2BAD">
        <w:t>)</w:t>
      </w:r>
    </w:p>
    <w:p w:rsidR="00784E54" w:rsidRPr="00EB2BAD" w:rsidRDefault="00784E54">
      <w:pPr>
        <w:jc w:val="both"/>
      </w:pPr>
    </w:p>
    <w:p w:rsidR="00784E54" w:rsidRPr="00EB2BAD" w:rsidRDefault="00784E54" w:rsidP="00B61087">
      <w:pPr>
        <w:ind w:left="720"/>
        <w:jc w:val="both"/>
      </w:pPr>
      <w:r w:rsidRPr="00EB2BAD">
        <w:t xml:space="preserve">Sagan, Scott D., and Waltz, Kenneth N. </w:t>
      </w:r>
      <w:r w:rsidRPr="00EB2BAD">
        <w:rPr>
          <w:i/>
          <w:iCs/>
        </w:rPr>
        <w:t>The Spread of Nuclear Weapons:</w:t>
      </w:r>
      <w:r w:rsidR="00B61087">
        <w:rPr>
          <w:i/>
          <w:iCs/>
        </w:rPr>
        <w:t xml:space="preserve"> An Enduring Debate</w:t>
      </w:r>
      <w:r w:rsidRPr="00EB2BAD">
        <w:t>.</w:t>
      </w:r>
      <w:r w:rsidR="00B61087">
        <w:t xml:space="preserve"> 3</w:t>
      </w:r>
      <w:r w:rsidR="00B61087" w:rsidRPr="00B61087">
        <w:rPr>
          <w:vertAlign w:val="superscript"/>
        </w:rPr>
        <w:t>rd</w:t>
      </w:r>
      <w:r w:rsidR="00B61087">
        <w:t xml:space="preserve"> </w:t>
      </w:r>
      <w:proofErr w:type="gramStart"/>
      <w:r w:rsidR="00B61087">
        <w:t>Edition  (</w:t>
      </w:r>
      <w:proofErr w:type="gramEnd"/>
      <w:r w:rsidR="00B61087">
        <w:t>New York: W.W. Norton, 201</w:t>
      </w:r>
      <w:r w:rsidRPr="00EB2BAD">
        <w:t>3)</w:t>
      </w:r>
    </w:p>
    <w:p w:rsidR="00784E54" w:rsidRPr="00EB2BAD" w:rsidRDefault="00784E54">
      <w:pPr>
        <w:jc w:val="both"/>
      </w:pPr>
    </w:p>
    <w:p w:rsidR="00784E54" w:rsidRPr="00EB2BAD" w:rsidRDefault="00784E54">
      <w:pPr>
        <w:ind w:left="720"/>
        <w:jc w:val="both"/>
      </w:pPr>
      <w:r w:rsidRPr="00EB2BAD">
        <w:rPr>
          <w:i/>
          <w:iCs/>
        </w:rPr>
        <w:t>The Clash of Civilizations? The Debate</w:t>
      </w:r>
      <w:r w:rsidR="00B61087">
        <w:t>:</w:t>
      </w:r>
      <w:r w:rsidR="00B61087">
        <w:rPr>
          <w:i/>
        </w:rPr>
        <w:t xml:space="preserve"> Twentieth Anniversary Edition</w:t>
      </w:r>
      <w:r w:rsidRPr="00EB2BAD">
        <w:t>. (Co</w:t>
      </w:r>
      <w:r w:rsidR="00B61087">
        <w:t>uncil on Foreign Relations, 2013</w:t>
      </w:r>
      <w:r w:rsidRPr="00EB2BAD">
        <w:t>)</w:t>
      </w:r>
    </w:p>
    <w:p w:rsidR="00784E54" w:rsidRPr="00EB2BAD" w:rsidRDefault="00784E54">
      <w:pPr>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b/>
          <w:bCs/>
        </w:rPr>
      </w:pPr>
      <w:r w:rsidRPr="00EB2BAD">
        <w:rPr>
          <w:b/>
          <w:bCs/>
        </w:rPr>
        <w:t>COURSE REQUIREMENTS AND EVALUATION</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b/>
          <w:bCs/>
        </w:rPr>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r w:rsidRPr="00EB2BAD">
        <w:t>With the goal of improving our collective understanding of the approaches to examining international security, the context wherein issues of security are derived, and the issues that need to be managed, this class will emplo</w:t>
      </w:r>
      <w:r w:rsidR="00B61087">
        <w:t xml:space="preserve">y a discussion format as much as possible in this </w:t>
      </w:r>
      <w:proofErr w:type="spellStart"/>
      <w:r w:rsidR="00B61087">
        <w:t>Covid</w:t>
      </w:r>
      <w:proofErr w:type="spellEnd"/>
      <w:r w:rsidR="00B61087">
        <w:t xml:space="preserve"> inspired online classroom</w:t>
      </w:r>
      <w:r w:rsidRPr="00EB2BAD">
        <w:t>. An active and open discourse among the students and between them and the instructor is the only way this can be accomplished. The readings and the written assignments are the bases of the class discussions. Attendance is required. A commitment on the part of the students to engage the materials and actively participate in classroom exchanges is the only way this course will succeed. There are no excused absences. Students wi</w:t>
      </w:r>
      <w:r w:rsidR="00B61087">
        <w:t>ll be required to complete two</w:t>
      </w:r>
      <w:r w:rsidRPr="00EB2BAD">
        <w:t xml:space="preserve"> essays on questions related t</w:t>
      </w:r>
      <w:r w:rsidR="00B61087">
        <w:t xml:space="preserve">o the materials in each of the </w:t>
      </w:r>
      <w:r w:rsidRPr="00EB2BAD">
        <w:t>assigned texts. Students will also complete two written examinations. There are no makeup exams. Specifically, grades will be based on the following components:</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B61087">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600" w:hanging="3600"/>
        <w:jc w:val="both"/>
      </w:pPr>
      <w:r>
        <w:t>Texts essay assignments</w:t>
      </w:r>
      <w:r>
        <w:tab/>
      </w:r>
      <w:r w:rsidR="00784E54" w:rsidRPr="00EB2BAD">
        <w:t>30%</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600" w:hanging="3600"/>
        <w:jc w:val="both"/>
      </w:pPr>
      <w:r w:rsidRPr="00EB2BAD">
        <w:t>Midterm exam</w:t>
      </w:r>
      <w:r w:rsidRPr="00EB2BAD">
        <w:tab/>
      </w:r>
      <w:r w:rsidRPr="00EB2BAD">
        <w:tab/>
        <w:t xml:space="preserve"> </w:t>
      </w:r>
      <w:r w:rsidRPr="00EB2BAD">
        <w:tab/>
        <w:t>30%</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600" w:hanging="3600"/>
        <w:jc w:val="both"/>
      </w:pPr>
      <w:r w:rsidRPr="00EB2BAD">
        <w:t>Final exam</w:t>
      </w:r>
      <w:r w:rsidRPr="00EB2BAD">
        <w:tab/>
      </w:r>
      <w:r w:rsidRPr="00EB2BAD">
        <w:tab/>
      </w:r>
      <w:r w:rsidRPr="00EB2BAD">
        <w:tab/>
        <w:t>30%</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600" w:hanging="3600"/>
        <w:jc w:val="both"/>
      </w:pPr>
      <w:r w:rsidRPr="00EB2BAD">
        <w:t xml:space="preserve">Attendance/participation </w:t>
      </w:r>
      <w:r w:rsidRPr="00EB2BAD">
        <w:tab/>
        <w:t>10%</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2160" w:hanging="2160"/>
        <w:jc w:val="both"/>
        <w:rPr>
          <w:b/>
          <w:bCs/>
        </w:rPr>
      </w:pPr>
      <w:r w:rsidRPr="00EB2BAD">
        <w:rPr>
          <w:b/>
          <w:bCs/>
        </w:rPr>
        <w:lastRenderedPageBreak/>
        <w:t>RELEVANT DATES</w:t>
      </w:r>
      <w:r w:rsidRPr="00EB2BAD">
        <w:rPr>
          <w:b/>
          <w:bCs/>
        </w:rPr>
        <w:tab/>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b/>
          <w:bCs/>
        </w:rPr>
      </w:pPr>
    </w:p>
    <w:p w:rsidR="00784E54" w:rsidRPr="00EB2BAD" w:rsidRDefault="00331ED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6480"/>
        <w:jc w:val="both"/>
      </w:pPr>
      <w:r>
        <w:t>Essay #1 - DUE – October 2</w:t>
      </w:r>
    </w:p>
    <w:p w:rsidR="00784E54" w:rsidRPr="00EB2BAD" w:rsidRDefault="00331ED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6480" w:hanging="5760"/>
        <w:jc w:val="both"/>
      </w:pPr>
      <w:r>
        <w:t>First Exam</w:t>
      </w:r>
      <w:r>
        <w:tab/>
      </w:r>
      <w:r>
        <w:tab/>
        <w:t>October 23</w:t>
      </w:r>
      <w:r>
        <w:tab/>
      </w:r>
      <w:r>
        <w:tab/>
      </w:r>
      <w:r>
        <w:tab/>
      </w:r>
      <w:r>
        <w:tab/>
        <w:t>Essay #2 - DUE – November 13</w:t>
      </w:r>
    </w:p>
    <w:p w:rsidR="00784E54" w:rsidRPr="00EB2BAD" w:rsidRDefault="00331ED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6480" w:hanging="5760"/>
        <w:jc w:val="both"/>
      </w:pPr>
      <w:r>
        <w:t>Second Exam</w:t>
      </w:r>
      <w:r>
        <w:tab/>
      </w:r>
      <w:r>
        <w:tab/>
        <w:t>December 9</w:t>
      </w:r>
      <w:r w:rsidR="00784E54" w:rsidRPr="00EB2BAD">
        <w:tab/>
      </w:r>
      <w:r w:rsidR="00784E54" w:rsidRPr="00EB2BAD">
        <w:tab/>
      </w:r>
      <w:r w:rsidR="00784E54" w:rsidRPr="00EB2BAD">
        <w:tab/>
      </w:r>
      <w:r w:rsidR="00784E54" w:rsidRPr="00EB2BAD">
        <w:tab/>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5F4F0B">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rPr>
          <w:b/>
          <w:bCs/>
          <w:u w:val="single"/>
        </w:rPr>
      </w:pPr>
      <w:r>
        <w:t xml:space="preserve">             (</w:t>
      </w:r>
      <w:proofErr w:type="gramStart"/>
      <w:r w:rsidR="00784E54" w:rsidRPr="00EB2BAD">
        <w:t>schedule</w:t>
      </w:r>
      <w:proofErr w:type="gramEnd"/>
      <w:r w:rsidR="00784E54" w:rsidRPr="00EB2BAD">
        <w:t xml:space="preserve"> is subject to change in the event of extenuating circumstances)</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rPr>
          <w:b/>
          <w:bCs/>
          <w:u w:val="single"/>
        </w:rPr>
        <w:sectPr w:rsidR="00784E54" w:rsidRPr="00EB2BAD">
          <w:pgSz w:w="12240" w:h="15840"/>
          <w:pgMar w:top="720" w:right="720" w:bottom="864" w:left="720" w:header="720" w:footer="864" w:gutter="0"/>
          <w:cols w:space="720"/>
          <w:noEndnote/>
        </w:sectPr>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b/>
          <w:bCs/>
          <w:u w:val="single"/>
        </w:rPr>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r w:rsidRPr="00EB2BAD">
        <w:rPr>
          <w:b/>
          <w:bCs/>
          <w:u w:val="single"/>
        </w:rPr>
        <w:t>Texts Essay Assignments</w:t>
      </w:r>
      <w:r w:rsidRPr="00EB2BAD">
        <w:rPr>
          <w:b/>
          <w:bCs/>
        </w:rPr>
        <w:t>:</w:t>
      </w:r>
      <w:r w:rsidR="00B61087">
        <w:t xml:space="preserve"> two </w:t>
      </w:r>
      <w:r w:rsidRPr="00EB2BAD">
        <w:t>essays on top</w:t>
      </w:r>
      <w:r w:rsidR="00B61087">
        <w:t>ics related to each of the two</w:t>
      </w:r>
      <w:r w:rsidRPr="00EB2BAD">
        <w:t xml:space="preserve"> secondary texts - </w:t>
      </w:r>
      <w:r w:rsidRPr="00EB2BAD">
        <w:rPr>
          <w:i/>
          <w:iCs/>
        </w:rPr>
        <w:t>The Clash of Civilizations</w:t>
      </w:r>
      <w:r w:rsidRPr="00EB2BAD">
        <w:t xml:space="preserve">/, </w:t>
      </w:r>
      <w:r w:rsidRPr="00EB2BAD">
        <w:rPr>
          <w:i/>
          <w:iCs/>
        </w:rPr>
        <w:t>The Spread of Nuclear Weapons: A Debate Renewed</w:t>
      </w:r>
      <w:r w:rsidRPr="00EB2BAD">
        <w:t>, - will be completed during the term. These essays are exercises intended to get students to think critically about some important issues in international security. The instructor will hand out more information on each of the assigned topics during the term. They should be 5 pages (typed and double-spaced) and represent serious efforts to consider and discuss the topics. Organization, clarity of style, and careful consideration of the complete text will serve the students in completing a successful essay.</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r w:rsidRPr="00EB2BAD">
        <w:t>Guidelines for text e</w:t>
      </w:r>
      <w:r w:rsidR="00B61087">
        <w:t>ssay assignments: No late assignments</w:t>
      </w:r>
      <w:r w:rsidRPr="00EB2BAD">
        <w:t xml:space="preserve">. The due dates are clearly indicated on the syllabus. Pay attention to writing style. I do not want to mark up the pages of the assignments correcting spelling or grammar. For example, know the difference between the contraction of </w:t>
      </w:r>
      <w:r w:rsidRPr="00EB2BAD">
        <w:rPr>
          <w:b/>
          <w:bCs/>
        </w:rPr>
        <w:t>it is</w:t>
      </w:r>
      <w:r w:rsidRPr="00EB2BAD">
        <w:t xml:space="preserve"> (it’s) and the possessive pronoun </w:t>
      </w:r>
      <w:r w:rsidRPr="00EB2BAD">
        <w:rPr>
          <w:b/>
          <w:bCs/>
        </w:rPr>
        <w:t>its</w:t>
      </w:r>
      <w:r w:rsidRPr="00EB2BAD">
        <w:t xml:space="preserve">. </w:t>
      </w:r>
      <w:r w:rsidRPr="00B61087">
        <w:rPr>
          <w:b/>
        </w:rPr>
        <w:t>Do not use</w:t>
      </w:r>
      <w:r w:rsidRPr="00EB2BAD">
        <w:t xml:space="preserve"> contractions in an academic paper.</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r w:rsidRPr="00EB2BAD">
        <w:rPr>
          <w:b/>
          <w:bCs/>
          <w:u w:val="single"/>
        </w:rPr>
        <w:t>Properties of a good essay or research paper</w:t>
      </w:r>
      <w:r w:rsidRPr="00EB2BAD">
        <w:t>: A well-written, well-documented essay or research paper has three basic parts: an introduction, a body, and a conclusion. The introduction must include a thesis sentence which structures and focuses the paper on an assertion or a hypothesis about the relationship between concrete and/or abstract political objects. The body of the paper must include arguments, assertions, or points which provide reasons why the thesis is true, and counter arguments against the the</w:t>
      </w:r>
      <w:r w:rsidR="005F4F0B">
        <w:t>sis. The</w:t>
      </w:r>
      <w:r w:rsidRPr="00EB2BAD">
        <w:t xml:space="preserve"> thesis</w:t>
      </w:r>
      <w:r w:rsidR="005F4F0B">
        <w:t xml:space="preserve"> can be supported by </w:t>
      </w:r>
      <w:bookmarkStart w:id="0" w:name="_GoBack"/>
      <w:bookmarkEnd w:id="0"/>
      <w:r w:rsidRPr="00EB2BAD">
        <w:t>arguments with evidence for illustrative purposes only. The conclusion generally summarizes the main supporting points and clarifies the functional or logical relationships between the evidence and the inferences made by the author</w:t>
      </w:r>
      <w:r w:rsidR="005F4F0B">
        <w:t>.</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EF2A22" w:rsidRDefault="00EF2A2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EF2A22" w:rsidRPr="00EB2BAD" w:rsidRDefault="00EF2A2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sectPr w:rsidR="00EF2A22" w:rsidRPr="00EB2BAD">
          <w:type w:val="continuous"/>
          <w:pgSz w:w="12240" w:h="15840"/>
          <w:pgMar w:top="720" w:right="720" w:bottom="864" w:left="720" w:header="720" w:footer="864" w:gutter="0"/>
          <w:cols w:space="720"/>
          <w:noEndnote/>
        </w:sectPr>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b/>
          <w:bCs/>
        </w:rPr>
      </w:pPr>
      <w:r w:rsidRPr="00EB2BAD">
        <w:rPr>
          <w:b/>
          <w:bCs/>
        </w:rPr>
        <w:t xml:space="preserve">COURSE OUTLINE  </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b/>
          <w:bCs/>
        </w:rPr>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b/>
          <w:bCs/>
        </w:rPr>
      </w:pPr>
      <w:r w:rsidRPr="00EB2BAD">
        <w:t>Note: Readings may also include</w:t>
      </w:r>
      <w:r w:rsidR="00EF2A22">
        <w:t xml:space="preserve"> other materials and</w:t>
      </w:r>
      <w:r w:rsidRPr="00EB2BAD">
        <w:t xml:space="preserve"> online copies of various artic</w:t>
      </w:r>
      <w:r w:rsidR="00EF2A22">
        <w:t>les available on Canvas or the course web</w:t>
      </w:r>
      <w:r w:rsidRPr="00EB2BAD">
        <w:t xml:space="preserve"> site</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b/>
          <w:bCs/>
        </w:rPr>
      </w:pPr>
    </w:p>
    <w:p w:rsidR="00784E54" w:rsidRPr="00EB2BAD" w:rsidRDefault="00784E54">
      <w:pPr>
        <w:pStyle w:val="Level1"/>
        <w:tabs>
          <w:tab w:val="left" w:pos="-720"/>
          <w:tab w:val="left" w:pos="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r w:rsidRPr="00EB2BAD">
        <w:t>Introduction to International Security</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pPr>
      <w:r w:rsidRPr="00EB2BAD">
        <w:t>- (Re</w:t>
      </w:r>
      <w:proofErr w:type="gramStart"/>
      <w:r w:rsidRPr="00EB2BAD">
        <w:t>)Defining</w:t>
      </w:r>
      <w:proofErr w:type="gramEnd"/>
      <w:r w:rsidRPr="00EB2BAD">
        <w:t xml:space="preserve"> Security in the 21</w:t>
      </w:r>
      <w:r w:rsidRPr="00EB2BAD">
        <w:rPr>
          <w:vertAlign w:val="superscript"/>
        </w:rPr>
        <w:t>st</w:t>
      </w:r>
      <w:r w:rsidRPr="00EB2BAD">
        <w:t xml:space="preserve"> Century</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pPr>
      <w:r w:rsidRPr="00EB2BAD">
        <w:t>- World, State, and Individual Interests: Changing Dimensions of Security</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6480"/>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pPr>
      <w:r w:rsidRPr="00EB2BAD">
        <w:rPr>
          <w:b/>
          <w:bCs/>
        </w:rPr>
        <w:t>Reading Assignment</w:t>
      </w:r>
      <w:r w:rsidRPr="00EB2BAD">
        <w:t xml:space="preserve">: </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firstLine="720"/>
        <w:jc w:val="both"/>
      </w:pPr>
      <w:r w:rsidRPr="00EB2BAD">
        <w:t>Hough - Chapter 1 “Security and securitization”</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2160"/>
        <w:jc w:val="both"/>
      </w:pPr>
    </w:p>
    <w:p w:rsidR="00784E54" w:rsidRPr="00EB2BAD" w:rsidRDefault="00784E54" w:rsidP="00EF2A22">
      <w:pPr>
        <w:pStyle w:val="Level1"/>
        <w:tabs>
          <w:tab w:val="left" w:pos="-720"/>
          <w:tab w:val="left" w:pos="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r w:rsidRPr="00EB2BAD">
        <w:t>System, Structures, and Security</w:t>
      </w:r>
    </w:p>
    <w:p w:rsidR="00EF2A22" w:rsidRDefault="00EF2A22" w:rsidP="00EF2A2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EF2A22" w:rsidP="00EF2A2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r>
        <w:tab/>
      </w:r>
      <w:r w:rsidR="00784E54" w:rsidRPr="00EB2BAD">
        <w:t>- Considerations of Anarchy, Order, Conflict and Cooperation</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rsidP="00EF2A2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hanging="720"/>
        <w:jc w:val="both"/>
      </w:pPr>
      <w:r w:rsidRPr="00EB2BAD">
        <w:t xml:space="preserve">III. </w:t>
      </w:r>
      <w:r w:rsidRPr="00EB2BAD">
        <w:tab/>
        <w:t>Systems, States, and Security Dilemmas</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pPr>
      <w:r w:rsidRPr="00EB2BAD">
        <w:t>- War, (Just Wars), Arms, Power, and Peace?</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pPr>
      <w:r w:rsidRPr="00EB2BAD">
        <w:t>- Nuclear Weapons, Nuclear Proliferation, and Weapons of Mass Destruction</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pPr>
      <w:r w:rsidRPr="00EB2BAD">
        <w:rPr>
          <w:b/>
          <w:bCs/>
        </w:rPr>
        <w:t>Reading Assignment</w:t>
      </w:r>
      <w:r w:rsidRPr="00EB2BAD">
        <w:t>:</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1440"/>
        <w:jc w:val="both"/>
      </w:pPr>
      <w:r w:rsidRPr="00EB2BAD">
        <w:t>Hough - Chapter 2 “Military threats to security from states”</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600" w:hanging="720"/>
        <w:jc w:val="both"/>
      </w:pPr>
      <w:r w:rsidRPr="00EB2BAD">
        <w:t xml:space="preserve"> </w:t>
      </w:r>
      <w:r w:rsidRPr="00EB2BAD">
        <w:tab/>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rsidP="00EF2A2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r w:rsidRPr="00EB2BAD">
        <w:t>IV.   States, People, and Safety</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pPr>
      <w:r w:rsidRPr="00EB2BAD">
        <w:t>- Internal Conflict, Terrorism, and Non-State Violence</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pPr>
      <w:r w:rsidRPr="00EB2BAD">
        <w:rPr>
          <w:b/>
          <w:bCs/>
        </w:rPr>
        <w:t>Reading Assignment:</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1440"/>
        <w:jc w:val="both"/>
      </w:pPr>
      <w:r w:rsidRPr="00EB2BAD">
        <w:t xml:space="preserve">Hough - Chapter 3 “Military threats to security from non-state actors”  </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EF2A2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r>
        <w:rPr>
          <w:b/>
          <w:bCs/>
        </w:rPr>
        <w:t xml:space="preserve">**First Exam - </w:t>
      </w:r>
      <w:r w:rsidR="00784E54" w:rsidRPr="00EB2BAD">
        <w:rPr>
          <w:b/>
          <w:bCs/>
        </w:rPr>
        <w:t>**</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rsidP="00EF2A2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r w:rsidRPr="00EB2BAD">
        <w:t>VI.   Safety and Globalization: Economics, Identity, and Distribution of Wealth</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pPr>
      <w:r w:rsidRPr="00EB2BAD">
        <w:t xml:space="preserve">- The Rest </w:t>
      </w:r>
      <w:proofErr w:type="gramStart"/>
      <w:r w:rsidRPr="00EB2BAD">
        <w:t>Against</w:t>
      </w:r>
      <w:proofErr w:type="gramEnd"/>
      <w:r w:rsidRPr="00EB2BAD">
        <w:t xml:space="preserve"> the West?</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pPr>
      <w:r w:rsidRPr="00EB2BAD">
        <w:rPr>
          <w:b/>
          <w:bCs/>
        </w:rPr>
        <w:t>Reading Assignment</w:t>
      </w:r>
      <w:r w:rsidRPr="00EB2BAD">
        <w:t>:</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1440"/>
        <w:jc w:val="both"/>
      </w:pPr>
      <w:r w:rsidRPr="00EB2BAD">
        <w:t>Hough - Chapter 4 “Economic threats to security”</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r w:rsidRPr="00EB2BAD">
        <w:t xml:space="preserve">                    </w:t>
      </w:r>
      <w:r w:rsidR="00331ED1">
        <w:tab/>
        <w:t xml:space="preserve"> </w:t>
      </w:r>
      <w:r w:rsidRPr="00EB2BAD">
        <w:t>Chapter 5 “Social identity as a threat to security”</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r w:rsidRPr="00EB2BAD">
        <w:t xml:space="preserve">                    </w:t>
      </w:r>
      <w:r w:rsidR="00331ED1">
        <w:tab/>
        <w:t xml:space="preserve"> </w:t>
      </w:r>
      <w:r w:rsidRPr="00EB2BAD">
        <w:t>Chapter 10 “Criminal threats to security”</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sectPr w:rsidR="00784E54" w:rsidRPr="00EB2BAD">
          <w:type w:val="continuous"/>
          <w:pgSz w:w="12240" w:h="15840"/>
          <w:pgMar w:top="720" w:right="720" w:bottom="864" w:left="720" w:header="720" w:footer="864" w:gutter="0"/>
          <w:cols w:space="720"/>
          <w:noEndnote/>
        </w:sectPr>
      </w:pPr>
    </w:p>
    <w:p w:rsidR="00784E54" w:rsidRPr="00EB2BAD" w:rsidRDefault="00784E54" w:rsidP="00EF2A2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r w:rsidRPr="00EB2BAD">
        <w:t>VII.   Safety and Sustainability: Globalization, Geography, Demography, and Security</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pPr>
      <w:r w:rsidRPr="00EB2BAD">
        <w:t>- International Environmental Cooperation as Contribution to World Security</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pPr>
      <w:r w:rsidRPr="00EB2BAD">
        <w:t>- Population Pressures, Environmental Scarcity, and Intergroup Conflict</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pPr>
      <w:r w:rsidRPr="00EB2BAD">
        <w:rPr>
          <w:b/>
          <w:bCs/>
        </w:rPr>
        <w:t>Reading Assignment</w:t>
      </w:r>
      <w:r w:rsidRPr="00EB2BAD">
        <w:t>:</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1440"/>
        <w:jc w:val="both"/>
      </w:pPr>
      <w:r w:rsidRPr="00EB2BAD">
        <w:t>Hough - Chapter 6 “Environmental threats to security”</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r w:rsidRPr="00EB2BAD">
        <w:t xml:space="preserve">                    </w:t>
      </w:r>
      <w:r w:rsidR="00331ED1">
        <w:tab/>
        <w:t xml:space="preserve"> </w:t>
      </w:r>
      <w:r w:rsidRPr="00EB2BAD">
        <w:t>Chapter 7 “Health threats to security”</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r w:rsidRPr="00EB2BAD">
        <w:t xml:space="preserve">                    </w:t>
      </w:r>
      <w:r w:rsidR="00331ED1">
        <w:tab/>
        <w:t xml:space="preserve"> </w:t>
      </w:r>
      <w:r w:rsidRPr="00EB2BAD">
        <w:t>Chapter 8 “Natural threats to security”</w:t>
      </w:r>
    </w:p>
    <w:p w:rsidR="00784E54" w:rsidRPr="00EB2BAD" w:rsidRDefault="00331ED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2160"/>
        <w:jc w:val="both"/>
      </w:pPr>
      <w:r>
        <w:t xml:space="preserve"> </w:t>
      </w:r>
      <w:r w:rsidR="00784E54" w:rsidRPr="00EB2BAD">
        <w:t>Chapter 9 “Accidental threats to security”</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r w:rsidRPr="00EB2BAD">
        <w:t>VIII</w:t>
      </w:r>
      <w:proofErr w:type="gramStart"/>
      <w:r w:rsidRPr="00EB2BAD">
        <w:t>.  People</w:t>
      </w:r>
      <w:proofErr w:type="gramEnd"/>
      <w:r w:rsidRPr="00EB2BAD">
        <w:t>, Process, and Progress: Need for Strengthened International Institutions?</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720"/>
        <w:jc w:val="both"/>
      </w:pPr>
      <w:r w:rsidRPr="00EB2BAD">
        <w:rPr>
          <w:b/>
          <w:bCs/>
        </w:rPr>
        <w:t>Reading Assignment:</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1440"/>
        <w:jc w:val="both"/>
      </w:pPr>
      <w:r w:rsidRPr="00EB2BAD">
        <w:t>Hough - Chapter 11 “Towards global security”</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3600"/>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EF2A2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r>
        <w:rPr>
          <w:b/>
          <w:bCs/>
        </w:rPr>
        <w:t xml:space="preserve">**Second Exam - </w:t>
      </w:r>
      <w:r w:rsidR="00784E54" w:rsidRPr="00EB2BAD">
        <w:rPr>
          <w:b/>
          <w:bCs/>
        </w:rPr>
        <w:t>**</w:t>
      </w: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p w:rsidR="00784E54" w:rsidRPr="00EB2BAD" w:rsidRDefault="00784E5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sectPr w:rsidR="00784E54" w:rsidRPr="00EB2BAD" w:rsidSect="00784E54">
      <w:type w:val="continuous"/>
      <w:pgSz w:w="12240" w:h="15840"/>
      <w:pgMar w:top="720" w:right="720" w:bottom="864" w:left="720" w:header="720" w:footer="864"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0"/>
    <w:name w:val="AutoList1"/>
    <w:lvl w:ilvl="0">
      <w:start w:val="1"/>
      <w:numFmt w:val="upperRoman"/>
      <w:pStyle w:val="Level1"/>
      <w:lvlText w:val="%1."/>
      <w:lvlJc w:val="left"/>
    </w:lvl>
    <w:lvl w:ilvl="1">
      <w:start w:val="1"/>
      <w:numFmt w:val="upperRoman"/>
      <w:lvlText w:val="%2."/>
      <w:lvlJc w:val="left"/>
    </w:lvl>
    <w:lvl w:ilvl="2">
      <w:start w:val="1"/>
      <w:numFmt w:val="upperRoman"/>
      <w:lvlText w:val="%3."/>
      <w:lvlJc w:val="left"/>
    </w:lvl>
    <w:lvl w:ilvl="3">
      <w:start w:val="1"/>
      <w:numFmt w:val="upperRoman"/>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num w:numId="1">
    <w:abstractNumId w:val="0"/>
    <w:lvlOverride w:ilvl="0">
      <w:startOverride w:val="1"/>
      <w:lvl w:ilvl="0">
        <w:start w:val="1"/>
        <w:numFmt w:val="upperRoman"/>
        <w:pStyle w:val="Level1"/>
        <w:lvlText w:val="%1."/>
        <w:lvlJc w:val="left"/>
      </w:lvl>
    </w:lvlOverride>
    <w:lvlOverride w:ilvl="1">
      <w:startOverride w:val="1"/>
      <w:lvl w:ilvl="1">
        <w:start w:val="1"/>
        <w:numFmt w:val="upperRoman"/>
        <w:lvlText w:val="%2."/>
        <w:lvlJc w:val="left"/>
      </w:lvl>
    </w:lvlOverride>
    <w:lvlOverride w:ilvl="2">
      <w:startOverride w:val="1"/>
      <w:lvl w:ilvl="2">
        <w:start w:val="1"/>
        <w:numFmt w:val="upperRoman"/>
        <w:lvlText w:val="%3."/>
        <w:lvlJc w:val="left"/>
      </w:lvl>
    </w:lvlOverride>
    <w:lvlOverride w:ilvl="3">
      <w:startOverride w:val="1"/>
      <w:lvl w:ilvl="3">
        <w:start w:val="1"/>
        <w:numFmt w:val="upperRoman"/>
        <w:lvlText w:val="%4."/>
        <w:lvlJc w:val="left"/>
      </w:lvl>
    </w:lvlOverride>
    <w:lvlOverride w:ilvl="4">
      <w:startOverride w:val="1"/>
      <w:lvl w:ilvl="4">
        <w:start w:val="1"/>
        <w:numFmt w:val="upperRoman"/>
        <w:lvlText w:val="%5."/>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wpJustification/>
    <w:noTabHangInd/>
    <w:spaceForUL/>
    <w:balanceSingleByteDoubleByteWidth/>
    <w:doNotLeaveBackslashAlone/>
    <w:ulTrailSpace/>
    <w:doNotExpandShiftReturn/>
    <w:subFontBySize/>
    <w:suppressBottomSpacing/>
    <w:truncateFontHeightsLikeWP6/>
    <w:usePrinterMetrics/>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84E54"/>
    <w:rsid w:val="00060FD3"/>
    <w:rsid w:val="00331ED1"/>
    <w:rsid w:val="00332092"/>
    <w:rsid w:val="005F4F0B"/>
    <w:rsid w:val="00784E54"/>
    <w:rsid w:val="00B61087"/>
    <w:rsid w:val="00EB2BAD"/>
    <w:rsid w:val="00EF2A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C1FF9B8"/>
  <w14:defaultImageDpi w14:val="0"/>
  <w15:docId w15:val="{E4B0ECE8-F61F-4BC0-AAE1-629B75AC5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 w:type="character" w:customStyle="1" w:styleId="Hypertext">
    <w:name w:val="Hypertext"/>
    <w:uiPriority w:val="99"/>
    <w:rPr>
      <w:color w:val="0000FF"/>
      <w:u w:val="single"/>
    </w:rPr>
  </w:style>
  <w:style w:type="paragraph" w:customStyle="1" w:styleId="Level1">
    <w:name w:val="Level 1"/>
    <w:basedOn w:val="Normal"/>
    <w:uiPriority w:val="99"/>
    <w:pPr>
      <w:numPr>
        <w:numId w:val="1"/>
      </w:numPr>
      <w:ind w:left="720" w:hanging="720"/>
      <w:outlineLvl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1992</TotalTime>
  <Pages>4</Pages>
  <Words>976</Words>
  <Characters>5567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Nolan,Richard Anthony</dc:creator>
  <cp:keywords/>
  <dc:description/>
  <cp:lastModifiedBy>Nolan,Richard Anthony</cp:lastModifiedBy>
  <cp:revision>6</cp:revision>
  <dcterms:created xsi:type="dcterms:W3CDTF">2020-08-25T20:07:00Z</dcterms:created>
  <dcterms:modified xsi:type="dcterms:W3CDTF">2020-08-27T23:02:00Z</dcterms:modified>
</cp:coreProperties>
</file>