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2BEA8A" w14:textId="77777777" w:rsidR="00E503F6" w:rsidRPr="009D4204" w:rsidRDefault="00E503F6" w:rsidP="00E503F6">
      <w:pPr>
        <w:spacing w:line="360" w:lineRule="auto"/>
        <w:jc w:val="center"/>
        <w:rPr>
          <w:rFonts w:ascii="Arial" w:hAnsi="Arial" w:cs="Arial"/>
          <w:b/>
        </w:rPr>
      </w:pPr>
      <w:r>
        <w:rPr>
          <w:rFonts w:ascii="Arial" w:hAnsi="Arial" w:cs="Arial"/>
          <w:b/>
        </w:rPr>
        <w:t>CPO 3303 Introduction to Latin American Politics</w:t>
      </w:r>
    </w:p>
    <w:p w14:paraId="7BD1773D" w14:textId="77777777" w:rsidR="00E503F6" w:rsidRDefault="00E503F6" w:rsidP="00E503F6">
      <w:pPr>
        <w:spacing w:line="276" w:lineRule="auto"/>
        <w:jc w:val="center"/>
        <w:rPr>
          <w:rFonts w:ascii="Arial" w:hAnsi="Arial" w:cs="Arial"/>
          <w:bCs/>
        </w:rPr>
      </w:pPr>
      <w:r>
        <w:rPr>
          <w:rFonts w:ascii="Arial" w:hAnsi="Arial" w:cs="Arial"/>
          <w:bCs/>
        </w:rPr>
        <w:t>Spring 2018</w:t>
      </w:r>
    </w:p>
    <w:p w14:paraId="2DD84776" w14:textId="77777777" w:rsidR="00E503F6" w:rsidRDefault="00E503F6" w:rsidP="00E503F6">
      <w:pPr>
        <w:spacing w:line="276" w:lineRule="auto"/>
        <w:jc w:val="center"/>
        <w:rPr>
          <w:rFonts w:ascii="Arial" w:hAnsi="Arial" w:cs="Arial"/>
          <w:bCs/>
        </w:rPr>
      </w:pPr>
      <w:r w:rsidRPr="000E3C15">
        <w:rPr>
          <w:rFonts w:ascii="Arial" w:hAnsi="Arial" w:cs="Arial"/>
          <w:bCs/>
        </w:rPr>
        <w:t>Sebastián Sclofsky</w:t>
      </w:r>
    </w:p>
    <w:p w14:paraId="5D3A4DB6" w14:textId="77777777" w:rsidR="00E503F6" w:rsidRPr="00E97861" w:rsidRDefault="00E503F6" w:rsidP="00E503F6">
      <w:pPr>
        <w:spacing w:line="276" w:lineRule="auto"/>
        <w:jc w:val="center"/>
        <w:rPr>
          <w:rFonts w:ascii="Arial" w:hAnsi="Arial" w:cs="Arial"/>
          <w:bCs/>
        </w:rPr>
      </w:pPr>
      <w:r>
        <w:rPr>
          <w:rFonts w:ascii="Arial" w:hAnsi="Arial" w:cs="Arial"/>
          <w:bCs/>
        </w:rPr>
        <w:t>sebasclofsky@ufl.edu</w:t>
      </w:r>
    </w:p>
    <w:p w14:paraId="20C422C6" w14:textId="77777777" w:rsidR="00E503F6" w:rsidRPr="00E97861" w:rsidRDefault="00E503F6" w:rsidP="00E503F6">
      <w:pPr>
        <w:spacing w:line="360" w:lineRule="auto"/>
        <w:jc w:val="both"/>
        <w:rPr>
          <w:rFonts w:ascii="Arial" w:hAnsi="Arial" w:cs="Arial"/>
          <w:b/>
        </w:rPr>
      </w:pPr>
    </w:p>
    <w:p w14:paraId="1F76CFBD" w14:textId="0C4E522D" w:rsidR="00E503F6" w:rsidRDefault="002F3D70" w:rsidP="00C56C9A">
      <w:pPr>
        <w:jc w:val="both"/>
        <w:rPr>
          <w:rFonts w:ascii="Arial" w:hAnsi="Arial" w:cs="Arial"/>
        </w:rPr>
      </w:pPr>
      <w:r>
        <w:rPr>
          <w:rFonts w:ascii="Arial" w:hAnsi="Arial" w:cs="Arial"/>
        </w:rPr>
        <w:t>Class Days: M, W, F Period 4</w:t>
      </w:r>
      <w:r w:rsidR="00C56C9A">
        <w:rPr>
          <w:rFonts w:ascii="Arial" w:hAnsi="Arial" w:cs="Arial"/>
        </w:rPr>
        <w:t xml:space="preserve"> (10.40am to 11.30am</w:t>
      </w:r>
      <w:r w:rsidR="00E503F6">
        <w:rPr>
          <w:rFonts w:ascii="Arial" w:hAnsi="Arial" w:cs="Arial"/>
        </w:rPr>
        <w:t>)</w:t>
      </w:r>
    </w:p>
    <w:p w14:paraId="2C0C35EA" w14:textId="77777777" w:rsidR="00E503F6" w:rsidRDefault="00E503F6" w:rsidP="00E503F6">
      <w:pPr>
        <w:jc w:val="both"/>
        <w:rPr>
          <w:rFonts w:ascii="Arial" w:hAnsi="Arial" w:cs="Arial"/>
        </w:rPr>
      </w:pPr>
      <w:r>
        <w:rPr>
          <w:rFonts w:ascii="Arial" w:hAnsi="Arial" w:cs="Arial"/>
        </w:rPr>
        <w:t>Room: Matherly 018</w:t>
      </w:r>
    </w:p>
    <w:p w14:paraId="6B7D2AF2" w14:textId="77777777" w:rsidR="00E503F6" w:rsidRPr="00E97861" w:rsidRDefault="00E503F6" w:rsidP="00E503F6">
      <w:pPr>
        <w:jc w:val="both"/>
        <w:rPr>
          <w:rFonts w:ascii="Arial" w:hAnsi="Arial" w:cs="Arial"/>
        </w:rPr>
      </w:pPr>
      <w:r>
        <w:rPr>
          <w:rFonts w:ascii="Arial" w:hAnsi="Arial" w:cs="Arial"/>
        </w:rPr>
        <w:t>Office: Anderson Hall 317</w:t>
      </w:r>
    </w:p>
    <w:p w14:paraId="3BE5770E" w14:textId="06B82B80" w:rsidR="00E503F6" w:rsidRPr="00E97861" w:rsidRDefault="00E503F6" w:rsidP="00155038">
      <w:pPr>
        <w:jc w:val="both"/>
        <w:rPr>
          <w:rFonts w:ascii="Arial" w:hAnsi="Arial" w:cs="Arial"/>
        </w:rPr>
      </w:pPr>
      <w:r w:rsidRPr="00E97861">
        <w:rPr>
          <w:rFonts w:ascii="Arial" w:hAnsi="Arial" w:cs="Arial"/>
        </w:rPr>
        <w:t xml:space="preserve">Office Hours: </w:t>
      </w:r>
      <w:r w:rsidR="00CC450B">
        <w:rPr>
          <w:rFonts w:ascii="Arial" w:hAnsi="Arial" w:cs="Arial"/>
        </w:rPr>
        <w:t xml:space="preserve">Mondays </w:t>
      </w:r>
      <w:r w:rsidR="00155038">
        <w:rPr>
          <w:rFonts w:ascii="Arial" w:hAnsi="Arial" w:cs="Arial"/>
        </w:rPr>
        <w:t>11.30am to 2</w:t>
      </w:r>
      <w:bookmarkStart w:id="0" w:name="_GoBack"/>
      <w:bookmarkEnd w:id="0"/>
      <w:r w:rsidR="00CC450B">
        <w:rPr>
          <w:rFonts w:ascii="Arial" w:hAnsi="Arial" w:cs="Arial"/>
        </w:rPr>
        <w:t>pm</w:t>
      </w:r>
    </w:p>
    <w:p w14:paraId="6D1538B6" w14:textId="77777777" w:rsidR="00E503F6" w:rsidRPr="00E97861" w:rsidRDefault="00E503F6" w:rsidP="00E503F6">
      <w:pPr>
        <w:jc w:val="both"/>
        <w:rPr>
          <w:rFonts w:ascii="Arial" w:hAnsi="Arial" w:cs="Arial"/>
        </w:rPr>
      </w:pPr>
    </w:p>
    <w:p w14:paraId="622D9C25" w14:textId="77777777" w:rsidR="00E503F6" w:rsidRPr="0059615A" w:rsidRDefault="00E503F6" w:rsidP="00E503F6">
      <w:pPr>
        <w:spacing w:line="276" w:lineRule="auto"/>
        <w:jc w:val="both"/>
        <w:rPr>
          <w:rFonts w:ascii="Arial" w:hAnsi="Arial" w:cs="Arial"/>
          <w:b/>
          <w:u w:val="single"/>
          <w:lang w:val="es-ES"/>
        </w:rPr>
      </w:pPr>
      <w:r w:rsidRPr="0059615A">
        <w:rPr>
          <w:rFonts w:ascii="Arial" w:hAnsi="Arial" w:cs="Arial"/>
          <w:b/>
          <w:u w:val="single"/>
          <w:lang w:val="es-ES"/>
        </w:rPr>
        <w:t>Course Description</w:t>
      </w:r>
    </w:p>
    <w:p w14:paraId="0ACC255D" w14:textId="77777777" w:rsidR="00E503F6" w:rsidRDefault="00E503F6" w:rsidP="00E503F6">
      <w:pPr>
        <w:spacing w:line="276" w:lineRule="auto"/>
        <w:jc w:val="both"/>
        <w:rPr>
          <w:rFonts w:ascii="Arial" w:hAnsi="Arial" w:cs="Arial"/>
          <w:lang w:val="es-ES"/>
        </w:rPr>
      </w:pPr>
      <w:r w:rsidRPr="005A5F13">
        <w:rPr>
          <w:rFonts w:ascii="Arial" w:hAnsi="Arial" w:cs="Arial"/>
          <w:lang w:val="es-ES"/>
        </w:rPr>
        <w:t>“Nuestro norte es el Sur. No debe haber norte, para nosotros, sino por oposición a nuestro Sur. Por eso ahora ponemos el mapa al revés, y entonces ya tenemos justa idea de nuestra posición, y no como quieren en el resto del mundo. La punta de América, desde ahora, prolongándose, señala insistentemente el Sur, nuestro norte</w:t>
      </w:r>
      <w:r>
        <w:rPr>
          <w:rFonts w:ascii="Arial" w:hAnsi="Arial" w:cs="Arial"/>
          <w:lang w:val="es-ES"/>
        </w:rPr>
        <w:t>,” Joaquín Torres García.</w:t>
      </w:r>
    </w:p>
    <w:p w14:paraId="54C2262B" w14:textId="77777777" w:rsidR="00E503F6" w:rsidRPr="0059615A" w:rsidRDefault="00E503F6" w:rsidP="00E503F6">
      <w:pPr>
        <w:spacing w:line="276" w:lineRule="auto"/>
        <w:jc w:val="both"/>
        <w:rPr>
          <w:rFonts w:ascii="Arial" w:hAnsi="Arial" w:cs="Arial"/>
          <w:i/>
          <w:iCs/>
          <w:lang w:val="es-ES"/>
        </w:rPr>
      </w:pPr>
    </w:p>
    <w:p w14:paraId="373F211B" w14:textId="77777777" w:rsidR="00E503F6" w:rsidRDefault="00E503F6" w:rsidP="00E503F6">
      <w:pPr>
        <w:spacing w:line="276" w:lineRule="auto"/>
        <w:jc w:val="both"/>
        <w:rPr>
          <w:rFonts w:ascii="Arial" w:hAnsi="Arial" w:cs="Arial"/>
        </w:rPr>
      </w:pPr>
      <w:r w:rsidRPr="005A5F13">
        <w:rPr>
          <w:rFonts w:ascii="Arial" w:hAnsi="Arial" w:cs="Arial"/>
          <w:i/>
          <w:iCs/>
        </w:rPr>
        <w:t>“</w:t>
      </w:r>
      <w:r>
        <w:rPr>
          <w:rFonts w:ascii="Arial" w:hAnsi="Arial" w:cs="Arial"/>
          <w:i/>
          <w:iCs/>
        </w:rPr>
        <w:t xml:space="preserve">Our north is the South. There should not be north, for us, but only in opposition to our South. For this reason, we put the map upside down, and now we have a proper idea of our position, and not as the rest of the world wants it. The point of America, from now on, extends, and signals insistently the South, our north,” </w:t>
      </w:r>
      <w:r w:rsidRPr="005A5F13">
        <w:rPr>
          <w:rFonts w:ascii="Arial" w:hAnsi="Arial" w:cs="Arial"/>
        </w:rPr>
        <w:t>Joaquín Torres García.</w:t>
      </w:r>
    </w:p>
    <w:p w14:paraId="0BE5C85A" w14:textId="77777777" w:rsidR="00E503F6" w:rsidRDefault="00E503F6" w:rsidP="00E503F6">
      <w:pPr>
        <w:spacing w:line="276" w:lineRule="auto"/>
        <w:jc w:val="both"/>
        <w:rPr>
          <w:rFonts w:ascii="Arial" w:hAnsi="Arial" w:cs="Arial"/>
        </w:rPr>
      </w:pPr>
    </w:p>
    <w:p w14:paraId="0943D960" w14:textId="77777777" w:rsidR="00E503F6" w:rsidRDefault="00E503F6" w:rsidP="00E503F6">
      <w:pPr>
        <w:spacing w:line="276" w:lineRule="auto"/>
        <w:jc w:val="both"/>
        <w:rPr>
          <w:rFonts w:ascii="Arial" w:hAnsi="Arial" w:cs="Arial"/>
        </w:rPr>
      </w:pPr>
      <w:r>
        <w:rPr>
          <w:rFonts w:ascii="Arial" w:hAnsi="Arial" w:cs="Arial"/>
        </w:rPr>
        <w:t>Following the words of the famous Uruguayan painter, our north will be the South. Guided by its thinkers, poets, revolutionaries, artists, by its first inhabitants and the descendants of European, African, and Asian immigrants, by its leaders and common people, we will observe, listen, and feel the vast continent that extends from the Río Grande to Tierra del Fuego.</w:t>
      </w:r>
    </w:p>
    <w:p w14:paraId="0AF6DF97" w14:textId="77777777" w:rsidR="00E503F6" w:rsidRDefault="00E503F6" w:rsidP="00E503F6">
      <w:pPr>
        <w:spacing w:line="276" w:lineRule="auto"/>
        <w:jc w:val="both"/>
        <w:rPr>
          <w:rFonts w:ascii="Arial" w:hAnsi="Arial" w:cs="Arial"/>
        </w:rPr>
      </w:pPr>
    </w:p>
    <w:p w14:paraId="3BEC61AC" w14:textId="77777777" w:rsidR="00E503F6" w:rsidRPr="005A5F13" w:rsidRDefault="00E503F6" w:rsidP="00E503F6">
      <w:pPr>
        <w:spacing w:line="276" w:lineRule="auto"/>
        <w:jc w:val="both"/>
        <w:rPr>
          <w:rFonts w:ascii="Arial" w:hAnsi="Arial" w:cs="Arial"/>
        </w:rPr>
      </w:pPr>
      <w:r>
        <w:rPr>
          <w:rFonts w:ascii="Arial" w:hAnsi="Arial" w:cs="Arial"/>
        </w:rPr>
        <w:t>The aim of this course is to explore and examine the rich and tumultuous political and social history of a diverse continent, with varied geographies, ethnicities, races, economies, and histories, united by similar colonial pasts and political presents. We will engage with many of its political thinkers and actors, as well as important scholars from Latin America and outside of it, who have studied the region, some of them captivated by the magical realism of its politics, others as an intellectual challenge, and for many because the South is our north.</w:t>
      </w:r>
    </w:p>
    <w:p w14:paraId="766BD7B3" w14:textId="77777777" w:rsidR="00E503F6" w:rsidRPr="005A5F13" w:rsidRDefault="00E503F6" w:rsidP="00E503F6">
      <w:pPr>
        <w:spacing w:line="276" w:lineRule="auto"/>
        <w:jc w:val="both"/>
        <w:rPr>
          <w:rFonts w:ascii="Arial" w:hAnsi="Arial" w:cs="Arial"/>
        </w:rPr>
      </w:pPr>
    </w:p>
    <w:p w14:paraId="223EF487" w14:textId="77777777" w:rsidR="00E503F6" w:rsidRPr="00E97861" w:rsidRDefault="00E503F6" w:rsidP="00E503F6">
      <w:pPr>
        <w:spacing w:line="276" w:lineRule="auto"/>
        <w:jc w:val="both"/>
        <w:rPr>
          <w:rFonts w:ascii="Arial" w:hAnsi="Arial" w:cs="Arial"/>
          <w:b/>
          <w:u w:val="single"/>
        </w:rPr>
      </w:pPr>
      <w:r w:rsidRPr="00E97861">
        <w:rPr>
          <w:rFonts w:ascii="Arial" w:hAnsi="Arial" w:cs="Arial"/>
          <w:b/>
          <w:u w:val="single"/>
        </w:rPr>
        <w:t>Learning Objective</w:t>
      </w:r>
    </w:p>
    <w:p w14:paraId="64379451" w14:textId="77777777" w:rsidR="00E503F6" w:rsidRDefault="00E503F6" w:rsidP="00E503F6">
      <w:pPr>
        <w:spacing w:line="276" w:lineRule="auto"/>
        <w:jc w:val="both"/>
        <w:rPr>
          <w:rFonts w:ascii="Arial" w:hAnsi="Arial" w:cs="Arial"/>
        </w:rPr>
      </w:pPr>
      <w:r>
        <w:rPr>
          <w:rFonts w:ascii="Arial" w:hAnsi="Arial" w:cs="Arial"/>
        </w:rPr>
        <w:t>James Barrett Reston once said, “The people of the United States will do anything for Latin America, except read about it.” In this course, we will not let that happen. The main goals for the class are:</w:t>
      </w:r>
    </w:p>
    <w:p w14:paraId="4341C6E2" w14:textId="77777777" w:rsidR="00E503F6" w:rsidRDefault="00E503F6" w:rsidP="00E503F6">
      <w:pPr>
        <w:pStyle w:val="ListParagraph"/>
        <w:numPr>
          <w:ilvl w:val="0"/>
          <w:numId w:val="1"/>
        </w:numPr>
        <w:spacing w:line="276" w:lineRule="auto"/>
        <w:jc w:val="both"/>
        <w:rPr>
          <w:rFonts w:ascii="Arial" w:hAnsi="Arial" w:cs="Arial"/>
        </w:rPr>
      </w:pPr>
      <w:r>
        <w:rPr>
          <w:rFonts w:ascii="Arial" w:hAnsi="Arial" w:cs="Arial"/>
        </w:rPr>
        <w:lastRenderedPageBreak/>
        <w:t>Increase students’ familiarity and general knowledge about Latin America.</w:t>
      </w:r>
    </w:p>
    <w:p w14:paraId="4D77B5AD" w14:textId="77777777" w:rsidR="00E503F6" w:rsidRDefault="00E503F6" w:rsidP="00E503F6">
      <w:pPr>
        <w:pStyle w:val="ListParagraph"/>
        <w:numPr>
          <w:ilvl w:val="0"/>
          <w:numId w:val="1"/>
        </w:numPr>
        <w:spacing w:line="276" w:lineRule="auto"/>
        <w:jc w:val="both"/>
        <w:rPr>
          <w:rFonts w:ascii="Arial" w:hAnsi="Arial" w:cs="Arial"/>
        </w:rPr>
      </w:pPr>
      <w:r>
        <w:rPr>
          <w:rFonts w:ascii="Arial" w:hAnsi="Arial" w:cs="Arial"/>
        </w:rPr>
        <w:t>Provide the analytical tools that will allow students to better understand the social, economic, and political phenomena affecting the region.</w:t>
      </w:r>
    </w:p>
    <w:p w14:paraId="04818511" w14:textId="77777777" w:rsidR="00E503F6" w:rsidRDefault="00E503F6" w:rsidP="00E503F6">
      <w:pPr>
        <w:pStyle w:val="ListParagraph"/>
        <w:numPr>
          <w:ilvl w:val="0"/>
          <w:numId w:val="1"/>
        </w:numPr>
        <w:spacing w:line="276" w:lineRule="auto"/>
        <w:jc w:val="both"/>
        <w:rPr>
          <w:rFonts w:ascii="Arial" w:hAnsi="Arial" w:cs="Arial"/>
        </w:rPr>
      </w:pPr>
      <w:r>
        <w:rPr>
          <w:rFonts w:ascii="Arial" w:hAnsi="Arial" w:cs="Arial"/>
        </w:rPr>
        <w:t xml:space="preserve">Analyze the complexities and ethnic, political, economic, and historical diversity of the region. In other words, understand that Latin America </w:t>
      </w:r>
      <w:r w:rsidRPr="002E18F5">
        <w:rPr>
          <w:rFonts w:ascii="Arial" w:hAnsi="Arial" w:cs="Arial"/>
          <w:i/>
          <w:iCs/>
        </w:rPr>
        <w:t>is not</w:t>
      </w:r>
      <w:r>
        <w:rPr>
          <w:rFonts w:ascii="Arial" w:hAnsi="Arial" w:cs="Arial"/>
        </w:rPr>
        <w:t xml:space="preserve"> a country. At the same time, comprehend the commonalities that connect the continent and generates a broad sense of </w:t>
      </w:r>
      <w:r>
        <w:rPr>
          <w:rFonts w:ascii="Arial" w:hAnsi="Arial" w:cs="Arial"/>
          <w:i/>
          <w:iCs/>
        </w:rPr>
        <w:t>latinoamericanismo</w:t>
      </w:r>
      <w:r>
        <w:rPr>
          <w:rFonts w:ascii="Arial" w:hAnsi="Arial" w:cs="Arial"/>
        </w:rPr>
        <w:t>.</w:t>
      </w:r>
    </w:p>
    <w:p w14:paraId="77DAA122" w14:textId="77777777" w:rsidR="00E503F6" w:rsidRPr="002E18F5" w:rsidRDefault="00E503F6" w:rsidP="00E503F6">
      <w:pPr>
        <w:pStyle w:val="ListParagraph"/>
        <w:numPr>
          <w:ilvl w:val="0"/>
          <w:numId w:val="1"/>
        </w:numPr>
        <w:spacing w:line="276" w:lineRule="auto"/>
        <w:jc w:val="both"/>
        <w:rPr>
          <w:rFonts w:ascii="Arial" w:hAnsi="Arial" w:cs="Arial"/>
        </w:rPr>
      </w:pPr>
      <w:r>
        <w:rPr>
          <w:rFonts w:ascii="Arial" w:hAnsi="Arial" w:cs="Arial"/>
        </w:rPr>
        <w:t>Encourage students’ curiosity about the region through different texts, films, music, and stories.</w:t>
      </w:r>
    </w:p>
    <w:p w14:paraId="19648BE4" w14:textId="77777777" w:rsidR="00E503F6" w:rsidRDefault="00E503F6" w:rsidP="00E503F6">
      <w:pPr>
        <w:spacing w:line="276" w:lineRule="auto"/>
        <w:jc w:val="both"/>
        <w:rPr>
          <w:rFonts w:ascii="Arial" w:hAnsi="Arial" w:cs="Arial"/>
          <w:u w:val="single"/>
        </w:rPr>
      </w:pPr>
    </w:p>
    <w:p w14:paraId="41576B17" w14:textId="77777777" w:rsidR="00E503F6" w:rsidRPr="00E97861" w:rsidRDefault="00E503F6" w:rsidP="00E503F6">
      <w:pPr>
        <w:spacing w:line="276" w:lineRule="auto"/>
        <w:jc w:val="both"/>
        <w:rPr>
          <w:rFonts w:ascii="Arial" w:hAnsi="Arial" w:cs="Arial"/>
          <w:u w:val="single"/>
        </w:rPr>
      </w:pPr>
      <w:r w:rsidRPr="00E97861">
        <w:rPr>
          <w:rFonts w:ascii="Arial" w:hAnsi="Arial" w:cs="Arial"/>
          <w:b/>
          <w:u w:val="single"/>
        </w:rPr>
        <w:t>REQUIRED TEXTS</w:t>
      </w:r>
    </w:p>
    <w:p w14:paraId="51B43336" w14:textId="77777777" w:rsidR="00E503F6" w:rsidRDefault="00E503F6" w:rsidP="00E503F6">
      <w:pPr>
        <w:spacing w:line="276" w:lineRule="auto"/>
        <w:jc w:val="both"/>
        <w:rPr>
          <w:rFonts w:ascii="Arial" w:hAnsi="Arial" w:cs="Arial"/>
        </w:rPr>
      </w:pPr>
    </w:p>
    <w:p w14:paraId="091D8100" w14:textId="77777777" w:rsidR="00E503F6" w:rsidRDefault="00E503F6" w:rsidP="00E503F6">
      <w:pPr>
        <w:spacing w:line="276" w:lineRule="auto"/>
        <w:ind w:left="720" w:hanging="720"/>
        <w:jc w:val="both"/>
        <w:rPr>
          <w:rFonts w:ascii="Arial" w:hAnsi="Arial" w:cs="Arial"/>
        </w:rPr>
      </w:pPr>
      <w:r w:rsidRPr="005C4BBD">
        <w:rPr>
          <w:rFonts w:ascii="Arial" w:hAnsi="Arial" w:cs="Arial"/>
        </w:rPr>
        <w:t xml:space="preserve">Márquez, Iván. 2008. </w:t>
      </w:r>
      <w:r w:rsidRPr="005C4BBD">
        <w:rPr>
          <w:rFonts w:ascii="Arial" w:hAnsi="Arial" w:cs="Arial"/>
          <w:i/>
          <w:iCs/>
        </w:rPr>
        <w:t>Contemporary Latin American Social and Political Thought: An Anthology</w:t>
      </w:r>
      <w:r w:rsidRPr="005C4BBD">
        <w:rPr>
          <w:rFonts w:ascii="Arial" w:hAnsi="Arial" w:cs="Arial"/>
        </w:rPr>
        <w:t>. Lanham, MD: Rowman &amp; Littlefield.</w:t>
      </w:r>
    </w:p>
    <w:p w14:paraId="4BEAA36F" w14:textId="77777777" w:rsidR="00E503F6" w:rsidRDefault="00E503F6" w:rsidP="00E503F6">
      <w:pPr>
        <w:spacing w:line="276" w:lineRule="auto"/>
        <w:ind w:left="720" w:hanging="720"/>
        <w:jc w:val="both"/>
        <w:rPr>
          <w:rFonts w:ascii="Arial" w:hAnsi="Arial" w:cs="Arial"/>
        </w:rPr>
      </w:pPr>
    </w:p>
    <w:p w14:paraId="038CA947" w14:textId="77777777" w:rsidR="00E503F6" w:rsidRDefault="00E503F6" w:rsidP="00E503F6">
      <w:pPr>
        <w:spacing w:line="276" w:lineRule="auto"/>
        <w:ind w:left="720" w:hanging="720"/>
        <w:jc w:val="both"/>
        <w:rPr>
          <w:rFonts w:ascii="Arial" w:hAnsi="Arial" w:cs="Arial"/>
        </w:rPr>
      </w:pPr>
      <w:r>
        <w:rPr>
          <w:rFonts w:ascii="Arial" w:hAnsi="Arial" w:cs="Arial"/>
        </w:rPr>
        <w:t xml:space="preserve">Winn, Peter, 2006. </w:t>
      </w:r>
      <w:r>
        <w:rPr>
          <w:rFonts w:ascii="Arial" w:hAnsi="Arial" w:cs="Arial"/>
          <w:i/>
          <w:iCs/>
        </w:rPr>
        <w:t>Americas: The Changing Faces of Latin America and the Caribbean</w:t>
      </w:r>
      <w:r>
        <w:rPr>
          <w:rFonts w:ascii="Arial" w:hAnsi="Arial" w:cs="Arial"/>
        </w:rPr>
        <w:t xml:space="preserve">. Los Angeles, CA: University of California Press. </w:t>
      </w:r>
    </w:p>
    <w:p w14:paraId="4646B500" w14:textId="77777777" w:rsidR="00E503F6" w:rsidRDefault="00E503F6" w:rsidP="00E503F6">
      <w:pPr>
        <w:spacing w:line="276" w:lineRule="auto"/>
        <w:jc w:val="both"/>
        <w:rPr>
          <w:rFonts w:ascii="Arial" w:hAnsi="Arial" w:cs="Arial"/>
        </w:rPr>
      </w:pPr>
    </w:p>
    <w:p w14:paraId="219AA149" w14:textId="77777777" w:rsidR="00E503F6" w:rsidRPr="002B57CD" w:rsidRDefault="00E503F6" w:rsidP="00E503F6">
      <w:pPr>
        <w:spacing w:line="276" w:lineRule="auto"/>
        <w:jc w:val="center"/>
        <w:rPr>
          <w:rFonts w:ascii="Arial" w:hAnsi="Arial" w:cs="Arial"/>
          <w:i/>
          <w:iCs/>
        </w:rPr>
      </w:pPr>
      <w:r>
        <w:rPr>
          <w:rFonts w:ascii="Arial" w:hAnsi="Arial" w:cs="Arial"/>
          <w:i/>
          <w:iCs/>
        </w:rPr>
        <w:t>All other reading material will be provided through Canvas</w:t>
      </w:r>
    </w:p>
    <w:p w14:paraId="442A30A8" w14:textId="77777777" w:rsidR="00E503F6" w:rsidRPr="00E97861" w:rsidRDefault="00E503F6" w:rsidP="00E503F6">
      <w:pPr>
        <w:spacing w:line="276" w:lineRule="auto"/>
        <w:jc w:val="both"/>
        <w:rPr>
          <w:rFonts w:ascii="Arial" w:hAnsi="Arial" w:cs="Arial"/>
          <w:b/>
          <w:u w:val="single"/>
        </w:rPr>
      </w:pPr>
    </w:p>
    <w:p w14:paraId="21996D48" w14:textId="77777777" w:rsidR="00E503F6" w:rsidRPr="00E97861" w:rsidRDefault="00E503F6" w:rsidP="00E503F6">
      <w:pPr>
        <w:spacing w:line="276" w:lineRule="auto"/>
        <w:jc w:val="both"/>
        <w:rPr>
          <w:rFonts w:ascii="Arial" w:hAnsi="Arial" w:cs="Arial"/>
          <w:b/>
          <w:u w:val="single"/>
        </w:rPr>
      </w:pPr>
      <w:r w:rsidRPr="00E97861">
        <w:rPr>
          <w:rFonts w:ascii="Arial" w:hAnsi="Arial" w:cs="Arial"/>
          <w:b/>
          <w:u w:val="single"/>
        </w:rPr>
        <w:t>Course Requirements</w:t>
      </w:r>
    </w:p>
    <w:p w14:paraId="16022B3D" w14:textId="77777777" w:rsidR="00E503F6" w:rsidRDefault="00E503F6" w:rsidP="00E503F6">
      <w:pPr>
        <w:spacing w:line="276" w:lineRule="auto"/>
        <w:jc w:val="both"/>
        <w:rPr>
          <w:rFonts w:ascii="Arial" w:hAnsi="Arial" w:cs="Arial"/>
          <w:bCs/>
        </w:rPr>
      </w:pPr>
      <w:r>
        <w:rPr>
          <w:rFonts w:ascii="Arial" w:hAnsi="Arial" w:cs="Arial"/>
          <w:bCs/>
        </w:rPr>
        <w:t>The students will be evaluated through a mid-term exam (20%) a final exam (30%), in class participation (20%) country reports (15%) online discussion (10%) and attendance (5%)</w:t>
      </w:r>
    </w:p>
    <w:p w14:paraId="6C4192F5" w14:textId="77777777" w:rsidR="00E503F6" w:rsidRDefault="00E503F6" w:rsidP="00E503F6">
      <w:pPr>
        <w:spacing w:line="276" w:lineRule="auto"/>
        <w:jc w:val="both"/>
        <w:rPr>
          <w:rFonts w:ascii="Arial" w:hAnsi="Arial" w:cs="Arial"/>
          <w:bCs/>
        </w:rPr>
      </w:pPr>
    </w:p>
    <w:p w14:paraId="2AAFAC01" w14:textId="1C34E6E3" w:rsidR="00E503F6" w:rsidRPr="00D7549D" w:rsidRDefault="00E503F6" w:rsidP="009520E5">
      <w:pPr>
        <w:spacing w:line="276" w:lineRule="auto"/>
        <w:jc w:val="both"/>
        <w:rPr>
          <w:rFonts w:ascii="Arial" w:hAnsi="Arial" w:cs="Arial"/>
          <w:bCs/>
        </w:rPr>
      </w:pPr>
      <w:r w:rsidRPr="00633054">
        <w:rPr>
          <w:rFonts w:ascii="Arial" w:hAnsi="Arial" w:cs="Arial"/>
          <w:b/>
          <w:sz w:val="26"/>
          <w:szCs w:val="26"/>
        </w:rPr>
        <w:t>Mid-Term Exam (20%):</w:t>
      </w:r>
      <w:r>
        <w:rPr>
          <w:rFonts w:ascii="Arial" w:hAnsi="Arial" w:cs="Arial"/>
          <w:b/>
        </w:rPr>
        <w:t xml:space="preserve"> </w:t>
      </w:r>
      <w:r>
        <w:rPr>
          <w:rFonts w:ascii="Arial" w:hAnsi="Arial" w:cs="Arial"/>
          <w:bCs/>
        </w:rPr>
        <w:t xml:space="preserve">The mid-term will be a take-home essay exam and will cover the first </w:t>
      </w:r>
      <w:r w:rsidRPr="007B427E">
        <w:rPr>
          <w:rFonts w:ascii="Arial" w:hAnsi="Arial" w:cs="Arial"/>
          <w:bCs/>
        </w:rPr>
        <w:t>four units</w:t>
      </w:r>
      <w:r>
        <w:rPr>
          <w:rFonts w:ascii="Arial" w:hAnsi="Arial" w:cs="Arial"/>
          <w:bCs/>
        </w:rPr>
        <w:t xml:space="preserve">. Students will choose from a series of questions/prompts and will be evaluated in their ability to synthetize and critically engage with the material studied. The exam will be no longer than </w:t>
      </w:r>
      <w:r>
        <w:rPr>
          <w:rFonts w:ascii="Arial" w:hAnsi="Arial" w:cs="Arial"/>
          <w:b/>
        </w:rPr>
        <w:t xml:space="preserve">5 pages, 1.5 line spaced, 12pt font. </w:t>
      </w:r>
      <w:r>
        <w:rPr>
          <w:rFonts w:ascii="Arial" w:hAnsi="Arial" w:cs="Arial"/>
          <w:bCs/>
        </w:rPr>
        <w:t xml:space="preserve">The exam questions/prompts will be provided on </w:t>
      </w:r>
      <w:r w:rsidR="009520E5">
        <w:rPr>
          <w:rFonts w:ascii="Arial" w:hAnsi="Arial" w:cs="Arial"/>
          <w:bCs/>
        </w:rPr>
        <w:t>February 20</w:t>
      </w:r>
      <w:r w:rsidR="009520E5" w:rsidRPr="009520E5">
        <w:rPr>
          <w:rFonts w:ascii="Arial" w:hAnsi="Arial" w:cs="Arial"/>
          <w:bCs/>
          <w:vertAlign w:val="superscript"/>
        </w:rPr>
        <w:t>th</w:t>
      </w:r>
      <w:r>
        <w:rPr>
          <w:rFonts w:ascii="Arial" w:hAnsi="Arial" w:cs="Arial"/>
          <w:bCs/>
        </w:rPr>
        <w:t xml:space="preserve">, and the exam must be uploaded to Canvas no later than </w:t>
      </w:r>
      <w:r w:rsidR="009520E5">
        <w:rPr>
          <w:rFonts w:ascii="Arial" w:hAnsi="Arial" w:cs="Arial"/>
          <w:b/>
        </w:rPr>
        <w:t>Saturday, March 3</w:t>
      </w:r>
      <w:r w:rsidR="009520E5" w:rsidRPr="009520E5">
        <w:rPr>
          <w:rFonts w:ascii="Arial" w:hAnsi="Arial" w:cs="Arial"/>
          <w:b/>
          <w:vertAlign w:val="superscript"/>
        </w:rPr>
        <w:t>rd</w:t>
      </w:r>
      <w:r>
        <w:rPr>
          <w:rFonts w:ascii="Arial" w:hAnsi="Arial" w:cs="Arial"/>
          <w:bCs/>
        </w:rPr>
        <w:t>.</w:t>
      </w:r>
    </w:p>
    <w:p w14:paraId="30666487" w14:textId="77777777" w:rsidR="00E503F6" w:rsidRDefault="00E503F6" w:rsidP="00E503F6">
      <w:pPr>
        <w:spacing w:line="276" w:lineRule="auto"/>
        <w:jc w:val="both"/>
        <w:rPr>
          <w:rFonts w:ascii="Arial" w:hAnsi="Arial" w:cs="Arial"/>
          <w:bCs/>
        </w:rPr>
      </w:pPr>
    </w:p>
    <w:p w14:paraId="632B516D" w14:textId="1314DEF7" w:rsidR="00E503F6" w:rsidRPr="00B569A2" w:rsidRDefault="00E503F6" w:rsidP="00C56C9A">
      <w:pPr>
        <w:spacing w:line="276" w:lineRule="auto"/>
        <w:jc w:val="both"/>
        <w:rPr>
          <w:rFonts w:ascii="Arial" w:hAnsi="Arial" w:cs="Arial"/>
          <w:bCs/>
        </w:rPr>
      </w:pPr>
      <w:r w:rsidRPr="00633054">
        <w:rPr>
          <w:rFonts w:ascii="Arial" w:hAnsi="Arial" w:cs="Arial"/>
          <w:b/>
          <w:sz w:val="26"/>
          <w:szCs w:val="26"/>
        </w:rPr>
        <w:t>Final Exam (30%):</w:t>
      </w:r>
      <w:r>
        <w:rPr>
          <w:rFonts w:ascii="Arial" w:hAnsi="Arial" w:cs="Arial"/>
          <w:b/>
        </w:rPr>
        <w:t xml:space="preserve"> </w:t>
      </w:r>
      <w:r>
        <w:rPr>
          <w:rFonts w:ascii="Arial" w:hAnsi="Arial" w:cs="Arial"/>
          <w:bCs/>
        </w:rPr>
        <w:t xml:space="preserve">The final exam will be a take-home essay exam. Students will respond to a prompt from a series of options and will be asked to synthetize and critically assess all the material studied during the course, including the country reports. The exam will be no longer than </w:t>
      </w:r>
      <w:r>
        <w:rPr>
          <w:rFonts w:ascii="Arial" w:hAnsi="Arial" w:cs="Arial"/>
          <w:b/>
        </w:rPr>
        <w:t>6 pages</w:t>
      </w:r>
      <w:r>
        <w:rPr>
          <w:rFonts w:ascii="Arial" w:hAnsi="Arial" w:cs="Arial"/>
          <w:bCs/>
        </w:rPr>
        <w:t xml:space="preserve">, </w:t>
      </w:r>
      <w:r>
        <w:rPr>
          <w:rFonts w:ascii="Arial" w:hAnsi="Arial" w:cs="Arial"/>
          <w:b/>
        </w:rPr>
        <w:t>1.5 line spaced, 12pt. font.</w:t>
      </w:r>
      <w:r>
        <w:rPr>
          <w:rFonts w:ascii="Arial" w:hAnsi="Arial" w:cs="Arial"/>
          <w:bCs/>
        </w:rPr>
        <w:t xml:space="preserve"> The exam questions/prompts will be provided on </w:t>
      </w:r>
      <w:r w:rsidR="00C56C9A">
        <w:rPr>
          <w:rFonts w:ascii="Arial" w:hAnsi="Arial" w:cs="Arial"/>
          <w:bCs/>
        </w:rPr>
        <w:t>April 20</w:t>
      </w:r>
      <w:r w:rsidR="00C56C9A" w:rsidRPr="00C56C9A">
        <w:rPr>
          <w:rFonts w:ascii="Arial" w:hAnsi="Arial" w:cs="Arial"/>
          <w:bCs/>
          <w:vertAlign w:val="superscript"/>
        </w:rPr>
        <w:t>th</w:t>
      </w:r>
      <w:r w:rsidR="00C56C9A">
        <w:rPr>
          <w:rFonts w:ascii="Arial" w:hAnsi="Arial" w:cs="Arial"/>
          <w:bCs/>
        </w:rPr>
        <w:t xml:space="preserve"> </w:t>
      </w:r>
      <w:r>
        <w:rPr>
          <w:rFonts w:ascii="Arial" w:hAnsi="Arial" w:cs="Arial"/>
          <w:bCs/>
        </w:rPr>
        <w:t xml:space="preserve">and the exam must be uploaded to Canvas no later than </w:t>
      </w:r>
      <w:r w:rsidR="00C56C9A">
        <w:rPr>
          <w:rFonts w:ascii="Arial" w:hAnsi="Arial" w:cs="Arial"/>
          <w:b/>
        </w:rPr>
        <w:t>May 1st</w:t>
      </w:r>
      <w:r>
        <w:rPr>
          <w:rFonts w:ascii="Arial" w:hAnsi="Arial" w:cs="Arial"/>
          <w:bCs/>
        </w:rPr>
        <w:t>.</w:t>
      </w:r>
    </w:p>
    <w:p w14:paraId="0FDFC041" w14:textId="77777777" w:rsidR="00E503F6" w:rsidRDefault="00E503F6" w:rsidP="00E503F6">
      <w:pPr>
        <w:spacing w:line="276" w:lineRule="auto"/>
        <w:jc w:val="both"/>
        <w:rPr>
          <w:rFonts w:ascii="Arial" w:hAnsi="Arial" w:cs="Arial"/>
          <w:b/>
        </w:rPr>
      </w:pPr>
    </w:p>
    <w:p w14:paraId="15DF488B" w14:textId="77777777" w:rsidR="00E503F6" w:rsidRDefault="00E503F6" w:rsidP="00E503F6">
      <w:pPr>
        <w:spacing w:line="276" w:lineRule="auto"/>
        <w:jc w:val="both"/>
        <w:rPr>
          <w:rFonts w:ascii="Arial" w:hAnsi="Arial" w:cs="Arial"/>
        </w:rPr>
      </w:pPr>
      <w:r w:rsidRPr="00257B35">
        <w:rPr>
          <w:rFonts w:ascii="Arial" w:hAnsi="Arial" w:cs="Arial"/>
          <w:b/>
          <w:sz w:val="26"/>
          <w:szCs w:val="26"/>
        </w:rPr>
        <w:t>Participation (20%):</w:t>
      </w:r>
      <w:r>
        <w:rPr>
          <w:rFonts w:ascii="Arial" w:hAnsi="Arial" w:cs="Arial"/>
        </w:rPr>
        <w:t xml:space="preserve"> While we may read and study by ourselves, we learn by engaging and dialogue with others, including the author(s) and texts we read. Our class is a learning community in which we help each other to better understand the authors and subjects we are studying. Henceforth, participation is essential to the course. Any contribution, from comments and insights about the readings to sharing questions and doubts generated by the authors, the lectures, and other students’ comments, are part of what counts as participation. </w:t>
      </w:r>
      <w:r w:rsidRPr="00F41559">
        <w:rPr>
          <w:rFonts w:ascii="Arial" w:hAnsi="Arial" w:cs="Arial"/>
        </w:rPr>
        <w:t>I expect students to read the assigned readings before coming to cl</w:t>
      </w:r>
      <w:r>
        <w:rPr>
          <w:rFonts w:ascii="Arial" w:hAnsi="Arial" w:cs="Arial"/>
        </w:rPr>
        <w:t>ass and participate in the discussions.</w:t>
      </w:r>
    </w:p>
    <w:p w14:paraId="31EEC88D" w14:textId="77777777" w:rsidR="00E503F6" w:rsidRDefault="00E503F6" w:rsidP="00E503F6">
      <w:pPr>
        <w:spacing w:line="276" w:lineRule="auto"/>
        <w:jc w:val="both"/>
        <w:rPr>
          <w:rFonts w:ascii="Arial" w:hAnsi="Arial" w:cs="Arial"/>
        </w:rPr>
      </w:pPr>
    </w:p>
    <w:p w14:paraId="30908AB6" w14:textId="77777777" w:rsidR="00E503F6" w:rsidRDefault="00E503F6" w:rsidP="00E503F6">
      <w:pPr>
        <w:spacing w:line="276" w:lineRule="auto"/>
        <w:jc w:val="both"/>
        <w:rPr>
          <w:rFonts w:ascii="Arial" w:hAnsi="Arial" w:cs="Arial"/>
        </w:rPr>
      </w:pPr>
      <w:r>
        <w:rPr>
          <w:rFonts w:ascii="Arial" w:hAnsi="Arial" w:cs="Arial"/>
        </w:rPr>
        <w:t xml:space="preserve">Your comments and insights should be primarily about the topic we are discussing and should be based on the readings. Nonetheless, your own personal experiences or country/region knowledge may contribute to better understand the topic so feel free to share these experiences and knowledge, so long as they contribute to better understand the subject we are discussing. Personal anecdotes enrich the course, but they should not be a substitute to the readings. </w:t>
      </w:r>
    </w:p>
    <w:p w14:paraId="34263884" w14:textId="77777777" w:rsidR="00E503F6" w:rsidRDefault="00E503F6" w:rsidP="00E503F6">
      <w:pPr>
        <w:spacing w:line="276" w:lineRule="auto"/>
        <w:jc w:val="both"/>
        <w:rPr>
          <w:rFonts w:ascii="Arial" w:hAnsi="Arial" w:cs="Arial"/>
        </w:rPr>
      </w:pPr>
    </w:p>
    <w:p w14:paraId="3952F5F9" w14:textId="77777777" w:rsidR="00E503F6" w:rsidRDefault="00E503F6" w:rsidP="00E503F6">
      <w:pPr>
        <w:spacing w:line="276" w:lineRule="auto"/>
        <w:jc w:val="both"/>
        <w:rPr>
          <w:rFonts w:ascii="Arial" w:hAnsi="Arial" w:cs="Arial"/>
          <w:b/>
          <w:bCs/>
        </w:rPr>
      </w:pPr>
      <w:r>
        <w:rPr>
          <w:rFonts w:ascii="Arial" w:hAnsi="Arial" w:cs="Arial"/>
        </w:rPr>
        <w:t xml:space="preserve">Speaking in front of a large classroom full of peers is not easy, and some of you may struggle with this. My goal is to create an environment that allows everyone to speak up and share their insights with the rest of us. In order to do so, I require your help. For those who have no problem in speaking in class, be aware that others may not feel this way, you should support and encourage your fellow classmates. For those who do not feel comfortable speaking in large classrooms, it is important that you come to the office and tell me this. In this way, we can search for alternative ways in which you can contribute to the learning community and earn your participation grade. </w:t>
      </w:r>
      <w:r>
        <w:rPr>
          <w:rFonts w:ascii="Arial" w:hAnsi="Arial" w:cs="Arial"/>
          <w:b/>
          <w:bCs/>
        </w:rPr>
        <w:t>Do not wait until the last day of the semester to do this.</w:t>
      </w:r>
    </w:p>
    <w:p w14:paraId="3EB31904" w14:textId="77777777" w:rsidR="00E503F6" w:rsidRDefault="00E503F6" w:rsidP="00E503F6">
      <w:pPr>
        <w:spacing w:line="276" w:lineRule="auto"/>
        <w:jc w:val="both"/>
        <w:rPr>
          <w:rFonts w:ascii="Arial" w:hAnsi="Arial" w:cs="Arial"/>
        </w:rPr>
      </w:pPr>
    </w:p>
    <w:p w14:paraId="77D373D5" w14:textId="380158A7" w:rsidR="00E503F6" w:rsidRDefault="00E503F6" w:rsidP="00E503F6">
      <w:pPr>
        <w:spacing w:line="276" w:lineRule="auto"/>
        <w:jc w:val="both"/>
        <w:rPr>
          <w:rFonts w:ascii="Arial" w:hAnsi="Arial" w:cs="Arial"/>
        </w:rPr>
      </w:pPr>
      <w:r w:rsidRPr="00257B35">
        <w:rPr>
          <w:rFonts w:ascii="Arial" w:hAnsi="Arial" w:cs="Arial"/>
          <w:b/>
          <w:bCs/>
          <w:sz w:val="26"/>
          <w:szCs w:val="26"/>
        </w:rPr>
        <w:t>Online Discussion (10%):</w:t>
      </w:r>
      <w:r>
        <w:rPr>
          <w:rFonts w:ascii="Arial" w:hAnsi="Arial" w:cs="Arial"/>
          <w:b/>
          <w:bCs/>
        </w:rPr>
        <w:t xml:space="preserve"> </w:t>
      </w:r>
      <w:r>
        <w:rPr>
          <w:rFonts w:ascii="Arial" w:hAnsi="Arial" w:cs="Arial"/>
        </w:rPr>
        <w:t xml:space="preserve">The course is divided into thematic units. During the time we cover each unit there will be an online forum for students to address the general content and the particular readings included in each unit. Students are expected to write at least one post on the online forum and respond to the post of another student (2 posts in total) </w:t>
      </w:r>
      <w:r w:rsidR="00EE644D">
        <w:rPr>
          <w:rFonts w:ascii="Arial" w:hAnsi="Arial" w:cs="Arial"/>
        </w:rPr>
        <w:t>for each of the thematic units, except for Unit 11, in which there will be no online discussion.</w:t>
      </w:r>
    </w:p>
    <w:p w14:paraId="060FBA3A" w14:textId="77777777" w:rsidR="00E503F6" w:rsidRDefault="00E503F6" w:rsidP="00E503F6">
      <w:pPr>
        <w:spacing w:line="276" w:lineRule="auto"/>
        <w:jc w:val="both"/>
        <w:rPr>
          <w:rFonts w:ascii="Arial" w:hAnsi="Arial" w:cs="Arial"/>
        </w:rPr>
      </w:pPr>
    </w:p>
    <w:p w14:paraId="246802B0" w14:textId="77777777" w:rsidR="00E503F6" w:rsidRDefault="00E503F6" w:rsidP="00E503F6">
      <w:pPr>
        <w:spacing w:line="276" w:lineRule="auto"/>
        <w:jc w:val="both"/>
        <w:rPr>
          <w:rFonts w:ascii="Arial" w:hAnsi="Arial" w:cs="Arial"/>
        </w:rPr>
      </w:pPr>
      <w:r w:rsidRPr="00257B35">
        <w:rPr>
          <w:rFonts w:ascii="Arial" w:hAnsi="Arial" w:cs="Arial"/>
          <w:b/>
          <w:bCs/>
          <w:sz w:val="26"/>
          <w:szCs w:val="26"/>
        </w:rPr>
        <w:t>Country Reports (15%):</w:t>
      </w:r>
      <w:r>
        <w:rPr>
          <w:rFonts w:ascii="Arial" w:hAnsi="Arial" w:cs="Arial"/>
          <w:b/>
          <w:bCs/>
        </w:rPr>
        <w:t xml:space="preserve"> </w:t>
      </w:r>
      <w:r>
        <w:rPr>
          <w:rFonts w:ascii="Arial" w:hAnsi="Arial" w:cs="Arial"/>
        </w:rPr>
        <w:t xml:space="preserve">Students will be divided into groups and each group will be assigned a country. The group will review the news of that specific country and will present, at three different instances, a brief summary and analysis of the most important event(s) taking place in that country. </w:t>
      </w:r>
    </w:p>
    <w:p w14:paraId="453BD595" w14:textId="77777777" w:rsidR="00E503F6" w:rsidRDefault="00E503F6" w:rsidP="00E503F6">
      <w:pPr>
        <w:spacing w:line="276" w:lineRule="auto"/>
        <w:jc w:val="both"/>
        <w:rPr>
          <w:rFonts w:ascii="Arial" w:hAnsi="Arial" w:cs="Arial"/>
        </w:rPr>
      </w:pPr>
    </w:p>
    <w:p w14:paraId="237D7F16" w14:textId="77777777" w:rsidR="00E503F6" w:rsidRDefault="00E503F6" w:rsidP="00E503F6">
      <w:pPr>
        <w:spacing w:line="276" w:lineRule="auto"/>
        <w:jc w:val="both"/>
        <w:rPr>
          <w:rFonts w:ascii="Arial" w:hAnsi="Arial" w:cs="Arial"/>
        </w:rPr>
      </w:pPr>
      <w:r>
        <w:rPr>
          <w:rFonts w:ascii="Arial" w:hAnsi="Arial" w:cs="Arial"/>
        </w:rPr>
        <w:t xml:space="preserve">Before each presentation, each group will upload a </w:t>
      </w:r>
      <w:r w:rsidRPr="00CB6636">
        <w:rPr>
          <w:rFonts w:ascii="Arial" w:hAnsi="Arial" w:cs="Arial"/>
          <w:b/>
          <w:bCs/>
        </w:rPr>
        <w:t>t</w:t>
      </w:r>
      <w:r>
        <w:rPr>
          <w:rFonts w:ascii="Arial" w:hAnsi="Arial" w:cs="Arial"/>
          <w:b/>
          <w:bCs/>
        </w:rPr>
        <w:t>hree</w:t>
      </w:r>
      <w:r w:rsidRPr="00CB6636">
        <w:rPr>
          <w:rFonts w:ascii="Arial" w:hAnsi="Arial" w:cs="Arial"/>
          <w:b/>
          <w:bCs/>
        </w:rPr>
        <w:t xml:space="preserve"> page</w:t>
      </w:r>
      <w:r>
        <w:rPr>
          <w:rFonts w:ascii="Arial" w:hAnsi="Arial" w:cs="Arial"/>
        </w:rPr>
        <w:t xml:space="preserve"> written report on the news item(s) the group understood to be the most important event taking place in that country. The report </w:t>
      </w:r>
      <w:r>
        <w:rPr>
          <w:rFonts w:ascii="Arial" w:hAnsi="Arial" w:cs="Arial"/>
          <w:b/>
          <w:bCs/>
        </w:rPr>
        <w:t>should not</w:t>
      </w:r>
      <w:r>
        <w:rPr>
          <w:rFonts w:ascii="Arial" w:hAnsi="Arial" w:cs="Arial"/>
        </w:rPr>
        <w:t xml:space="preserve"> be a copy/paste summary of the news. It should give a brief account of the facts, with a short introduction and contextualization of the news. It will then explain why this event is important in the present and for the future of the country. Include the news links in your report.</w:t>
      </w:r>
    </w:p>
    <w:p w14:paraId="20812D2F" w14:textId="77777777" w:rsidR="00E503F6" w:rsidRDefault="00E503F6" w:rsidP="00E503F6">
      <w:pPr>
        <w:spacing w:line="276" w:lineRule="auto"/>
        <w:jc w:val="both"/>
        <w:rPr>
          <w:rFonts w:ascii="Arial" w:hAnsi="Arial" w:cs="Arial"/>
        </w:rPr>
      </w:pPr>
    </w:p>
    <w:p w14:paraId="16AF34C6" w14:textId="77777777" w:rsidR="00E503F6" w:rsidRPr="00CB6636" w:rsidRDefault="00E503F6" w:rsidP="00E503F6">
      <w:pPr>
        <w:spacing w:line="276" w:lineRule="auto"/>
        <w:jc w:val="both"/>
        <w:rPr>
          <w:rFonts w:ascii="Arial" w:hAnsi="Arial" w:cs="Arial"/>
        </w:rPr>
      </w:pPr>
      <w:r>
        <w:rPr>
          <w:rFonts w:ascii="Arial" w:hAnsi="Arial" w:cs="Arial"/>
        </w:rPr>
        <w:t>In further reports, the group can follow the same event(s) and expand on the news coverage and analysis. If something new has taken place, and the group finds to be important, the group should present this new topic and explain it. Each report amount to 25 points.</w:t>
      </w:r>
    </w:p>
    <w:p w14:paraId="5A885B75" w14:textId="77777777" w:rsidR="00E503F6" w:rsidRDefault="00E503F6" w:rsidP="00E503F6">
      <w:pPr>
        <w:spacing w:line="276" w:lineRule="auto"/>
        <w:jc w:val="both"/>
        <w:rPr>
          <w:rFonts w:ascii="Arial" w:hAnsi="Arial" w:cs="Arial"/>
        </w:rPr>
      </w:pPr>
    </w:p>
    <w:p w14:paraId="3C2974F1" w14:textId="77777777" w:rsidR="00E503F6" w:rsidRPr="00665E5B" w:rsidRDefault="00E503F6" w:rsidP="00E503F6">
      <w:pPr>
        <w:spacing w:line="276" w:lineRule="auto"/>
        <w:jc w:val="both"/>
        <w:rPr>
          <w:rFonts w:ascii="Arial" w:hAnsi="Arial" w:cs="Arial"/>
        </w:rPr>
      </w:pPr>
      <w:r>
        <w:rPr>
          <w:rFonts w:ascii="Arial" w:hAnsi="Arial" w:cs="Arial"/>
        </w:rPr>
        <w:t xml:space="preserve">Finally, the group will write a </w:t>
      </w:r>
      <w:r>
        <w:rPr>
          <w:rFonts w:ascii="Arial" w:hAnsi="Arial" w:cs="Arial"/>
          <w:b/>
          <w:bCs/>
        </w:rPr>
        <w:t>5 page</w:t>
      </w:r>
      <w:r>
        <w:rPr>
          <w:rFonts w:ascii="Arial" w:hAnsi="Arial" w:cs="Arial"/>
        </w:rPr>
        <w:t xml:space="preserve">, </w:t>
      </w:r>
      <w:r>
        <w:rPr>
          <w:rFonts w:ascii="Arial" w:hAnsi="Arial" w:cs="Arial"/>
          <w:b/>
          <w:bCs/>
        </w:rPr>
        <w:t>1.5 line spaced, 12pt font</w:t>
      </w:r>
      <w:r>
        <w:rPr>
          <w:rFonts w:ascii="Arial" w:hAnsi="Arial" w:cs="Arial"/>
        </w:rPr>
        <w:t xml:space="preserve">, final country report, which they will upload to Canvas no later than </w:t>
      </w:r>
      <w:r>
        <w:rPr>
          <w:rFonts w:ascii="Arial" w:hAnsi="Arial" w:cs="Arial"/>
          <w:b/>
          <w:bCs/>
        </w:rPr>
        <w:t>December 2</w:t>
      </w:r>
      <w:r w:rsidRPr="00665E5B">
        <w:rPr>
          <w:rFonts w:ascii="Arial" w:hAnsi="Arial" w:cs="Arial"/>
          <w:b/>
          <w:bCs/>
          <w:vertAlign w:val="superscript"/>
        </w:rPr>
        <w:t>nd</w:t>
      </w:r>
      <w:r>
        <w:rPr>
          <w:rFonts w:ascii="Arial" w:hAnsi="Arial" w:cs="Arial"/>
        </w:rPr>
        <w:t>. This final report, should include the news covered with their proper analysis and must include a future prediction of what will take place in the country in reference to the topic(s) analyzed during the semester. The final report equals 100 points.</w:t>
      </w:r>
    </w:p>
    <w:p w14:paraId="1D78086F" w14:textId="77777777" w:rsidR="00E503F6" w:rsidRDefault="00E503F6" w:rsidP="00E503F6">
      <w:pPr>
        <w:spacing w:line="276" w:lineRule="auto"/>
        <w:jc w:val="both"/>
        <w:rPr>
          <w:rFonts w:ascii="Arial" w:hAnsi="Arial" w:cs="Arial"/>
          <w:b/>
          <w:bCs/>
        </w:rPr>
      </w:pPr>
    </w:p>
    <w:p w14:paraId="20E85DB9" w14:textId="77777777" w:rsidR="00E503F6" w:rsidRDefault="00E503F6" w:rsidP="00E503F6">
      <w:pPr>
        <w:spacing w:line="276" w:lineRule="auto"/>
        <w:jc w:val="both"/>
        <w:rPr>
          <w:rFonts w:ascii="Arial" w:hAnsi="Arial" w:cs="Arial"/>
        </w:rPr>
      </w:pPr>
      <w:r w:rsidRPr="001A7A0F">
        <w:rPr>
          <w:rFonts w:ascii="Arial" w:hAnsi="Arial" w:cs="Arial"/>
          <w:b/>
          <w:bCs/>
          <w:sz w:val="26"/>
          <w:szCs w:val="26"/>
        </w:rPr>
        <w:t>Attendance (5%):</w:t>
      </w:r>
      <w:r>
        <w:rPr>
          <w:rFonts w:ascii="Arial" w:hAnsi="Arial" w:cs="Arial"/>
          <w:b/>
          <w:bCs/>
        </w:rPr>
        <w:t xml:space="preserve"> </w:t>
      </w:r>
      <w:r w:rsidRPr="00F41559">
        <w:rPr>
          <w:rFonts w:ascii="Arial" w:hAnsi="Arial" w:cs="Arial"/>
        </w:rPr>
        <w:t>Attending classes is</w:t>
      </w:r>
      <w:r>
        <w:rPr>
          <w:rFonts w:ascii="Arial" w:hAnsi="Arial" w:cs="Arial"/>
        </w:rPr>
        <w:t xml:space="preserve"> mandatory</w:t>
      </w:r>
      <w:r w:rsidRPr="00F41559">
        <w:rPr>
          <w:rFonts w:ascii="Arial" w:hAnsi="Arial" w:cs="Arial"/>
        </w:rPr>
        <w:t>, absents will be excused based on University policies.</w:t>
      </w:r>
      <w:r>
        <w:rPr>
          <w:rFonts w:ascii="Arial" w:hAnsi="Arial" w:cs="Arial"/>
        </w:rPr>
        <w:t xml:space="preserve"> If a student has more than </w:t>
      </w:r>
      <w:r>
        <w:rPr>
          <w:rFonts w:ascii="Arial" w:hAnsi="Arial" w:cs="Arial"/>
          <w:b/>
          <w:bCs/>
        </w:rPr>
        <w:t>five</w:t>
      </w:r>
      <w:r>
        <w:rPr>
          <w:rFonts w:ascii="Arial" w:hAnsi="Arial" w:cs="Arial"/>
        </w:rPr>
        <w:t xml:space="preserve"> unexcused absences the student will automatically fail the course.</w:t>
      </w:r>
    </w:p>
    <w:p w14:paraId="0D603C0E" w14:textId="77777777" w:rsidR="00E503F6" w:rsidRDefault="00E503F6" w:rsidP="00E503F6">
      <w:pPr>
        <w:spacing w:line="276" w:lineRule="auto"/>
        <w:jc w:val="both"/>
        <w:rPr>
          <w:rFonts w:ascii="Arial" w:hAnsi="Arial" w:cs="Arial"/>
        </w:rPr>
      </w:pPr>
    </w:p>
    <w:p w14:paraId="3FECA141" w14:textId="77777777" w:rsidR="00E503F6" w:rsidRDefault="00E503F6" w:rsidP="00E503F6">
      <w:pPr>
        <w:spacing w:line="276" w:lineRule="auto"/>
        <w:jc w:val="both"/>
        <w:rPr>
          <w:rFonts w:ascii="Arial" w:hAnsi="Arial" w:cs="Arial"/>
          <w:b/>
        </w:rPr>
      </w:pPr>
      <w:r w:rsidRPr="001E15CC">
        <w:rPr>
          <w:rFonts w:ascii="Arial" w:hAnsi="Arial" w:cs="Arial"/>
          <w:b/>
          <w:bCs/>
          <w:sz w:val="26"/>
          <w:szCs w:val="26"/>
        </w:rPr>
        <w:t>Extra-Credits</w:t>
      </w:r>
      <w:r w:rsidRPr="001E15CC">
        <w:rPr>
          <w:rFonts w:ascii="Arial" w:hAnsi="Arial" w:cs="Arial"/>
          <w:sz w:val="26"/>
          <w:szCs w:val="26"/>
        </w:rPr>
        <w:t>:</w:t>
      </w:r>
      <w:r>
        <w:rPr>
          <w:rFonts w:ascii="Arial" w:hAnsi="Arial" w:cs="Arial"/>
        </w:rPr>
        <w:t xml:space="preserve"> Students will receive 5 extra-credit points for coming to office visits. Students will receive 5 extra-credit points if a certain number of students (TBD), fill-in the online evaluation forms. This number will be determined by the professor during the course.</w:t>
      </w:r>
    </w:p>
    <w:p w14:paraId="73F30EFB" w14:textId="77777777" w:rsidR="00E503F6" w:rsidRPr="00F41559" w:rsidRDefault="00E503F6" w:rsidP="00E503F6">
      <w:pPr>
        <w:spacing w:line="276" w:lineRule="auto"/>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1"/>
        <w:gridCol w:w="1171"/>
        <w:gridCol w:w="1171"/>
        <w:gridCol w:w="1171"/>
        <w:gridCol w:w="1171"/>
        <w:gridCol w:w="1171"/>
        <w:gridCol w:w="1171"/>
        <w:gridCol w:w="1171"/>
      </w:tblGrid>
      <w:tr w:rsidR="00E503F6" w:rsidRPr="00F41559" w14:paraId="2B9BD94C" w14:textId="77777777" w:rsidTr="00977864">
        <w:trPr>
          <w:trHeight w:val="110"/>
        </w:trPr>
        <w:tc>
          <w:tcPr>
            <w:tcW w:w="1171" w:type="dxa"/>
          </w:tcPr>
          <w:p w14:paraId="4E92A141" w14:textId="77777777" w:rsidR="00E503F6" w:rsidRPr="00F41559" w:rsidRDefault="00E503F6" w:rsidP="00977864">
            <w:pPr>
              <w:pStyle w:val="Default"/>
              <w:rPr>
                <w:rFonts w:ascii="Arial" w:hAnsi="Arial" w:cs="Arial"/>
              </w:rPr>
            </w:pPr>
            <w:r w:rsidRPr="00F41559">
              <w:rPr>
                <w:rFonts w:ascii="Arial" w:hAnsi="Arial" w:cs="Arial"/>
                <w:bCs/>
              </w:rPr>
              <w:t xml:space="preserve">Grade </w:t>
            </w:r>
          </w:p>
        </w:tc>
        <w:tc>
          <w:tcPr>
            <w:tcW w:w="1171" w:type="dxa"/>
          </w:tcPr>
          <w:p w14:paraId="6A410E02" w14:textId="77777777" w:rsidR="00E503F6" w:rsidRPr="00F41559" w:rsidRDefault="00E503F6" w:rsidP="00977864">
            <w:pPr>
              <w:pStyle w:val="Default"/>
              <w:rPr>
                <w:rFonts w:ascii="Arial" w:hAnsi="Arial" w:cs="Arial"/>
              </w:rPr>
            </w:pPr>
            <w:r w:rsidRPr="00F41559">
              <w:rPr>
                <w:rFonts w:ascii="Arial" w:hAnsi="Arial" w:cs="Arial"/>
                <w:bCs/>
              </w:rPr>
              <w:t xml:space="preserve">Score </w:t>
            </w:r>
          </w:p>
        </w:tc>
        <w:tc>
          <w:tcPr>
            <w:tcW w:w="1171" w:type="dxa"/>
          </w:tcPr>
          <w:p w14:paraId="5CC342EF" w14:textId="77777777" w:rsidR="00E503F6" w:rsidRPr="00F41559" w:rsidRDefault="00E503F6" w:rsidP="00977864">
            <w:pPr>
              <w:pStyle w:val="Default"/>
              <w:rPr>
                <w:rFonts w:ascii="Arial" w:hAnsi="Arial" w:cs="Arial"/>
              </w:rPr>
            </w:pPr>
            <w:r w:rsidRPr="00F41559">
              <w:rPr>
                <w:rFonts w:ascii="Arial" w:hAnsi="Arial" w:cs="Arial"/>
                <w:bCs/>
              </w:rPr>
              <w:t xml:space="preserve">Grade </w:t>
            </w:r>
          </w:p>
        </w:tc>
        <w:tc>
          <w:tcPr>
            <w:tcW w:w="1171" w:type="dxa"/>
          </w:tcPr>
          <w:p w14:paraId="49EBAD5B" w14:textId="77777777" w:rsidR="00E503F6" w:rsidRPr="00F41559" w:rsidRDefault="00E503F6" w:rsidP="00977864">
            <w:pPr>
              <w:pStyle w:val="Default"/>
              <w:rPr>
                <w:rFonts w:ascii="Arial" w:hAnsi="Arial" w:cs="Arial"/>
              </w:rPr>
            </w:pPr>
            <w:r w:rsidRPr="00F41559">
              <w:rPr>
                <w:rFonts w:ascii="Arial" w:hAnsi="Arial" w:cs="Arial"/>
                <w:bCs/>
              </w:rPr>
              <w:t xml:space="preserve">Score </w:t>
            </w:r>
          </w:p>
        </w:tc>
        <w:tc>
          <w:tcPr>
            <w:tcW w:w="1171" w:type="dxa"/>
          </w:tcPr>
          <w:p w14:paraId="7166506D" w14:textId="77777777" w:rsidR="00E503F6" w:rsidRPr="00F41559" w:rsidRDefault="00E503F6" w:rsidP="00977864">
            <w:pPr>
              <w:pStyle w:val="Default"/>
              <w:rPr>
                <w:rFonts w:ascii="Arial" w:hAnsi="Arial" w:cs="Arial"/>
              </w:rPr>
            </w:pPr>
            <w:r w:rsidRPr="00F41559">
              <w:rPr>
                <w:rFonts w:ascii="Arial" w:hAnsi="Arial" w:cs="Arial"/>
                <w:bCs/>
              </w:rPr>
              <w:t xml:space="preserve">Grade </w:t>
            </w:r>
          </w:p>
        </w:tc>
        <w:tc>
          <w:tcPr>
            <w:tcW w:w="1171" w:type="dxa"/>
          </w:tcPr>
          <w:p w14:paraId="7D2853AA" w14:textId="77777777" w:rsidR="00E503F6" w:rsidRPr="00F41559" w:rsidRDefault="00E503F6" w:rsidP="00977864">
            <w:pPr>
              <w:pStyle w:val="Default"/>
              <w:rPr>
                <w:rFonts w:ascii="Arial" w:hAnsi="Arial" w:cs="Arial"/>
              </w:rPr>
            </w:pPr>
            <w:r w:rsidRPr="00F41559">
              <w:rPr>
                <w:rFonts w:ascii="Arial" w:hAnsi="Arial" w:cs="Arial"/>
                <w:bCs/>
              </w:rPr>
              <w:t xml:space="preserve">Score </w:t>
            </w:r>
          </w:p>
        </w:tc>
        <w:tc>
          <w:tcPr>
            <w:tcW w:w="1171" w:type="dxa"/>
          </w:tcPr>
          <w:p w14:paraId="0F1E9A85" w14:textId="77777777" w:rsidR="00E503F6" w:rsidRPr="00F41559" w:rsidRDefault="00E503F6" w:rsidP="00977864">
            <w:pPr>
              <w:pStyle w:val="Default"/>
              <w:rPr>
                <w:rFonts w:ascii="Arial" w:hAnsi="Arial" w:cs="Arial"/>
              </w:rPr>
            </w:pPr>
            <w:r w:rsidRPr="00F41559">
              <w:rPr>
                <w:rFonts w:ascii="Arial" w:hAnsi="Arial" w:cs="Arial"/>
                <w:bCs/>
              </w:rPr>
              <w:t xml:space="preserve">Grade </w:t>
            </w:r>
          </w:p>
        </w:tc>
        <w:tc>
          <w:tcPr>
            <w:tcW w:w="1171" w:type="dxa"/>
          </w:tcPr>
          <w:p w14:paraId="241A9A3D" w14:textId="77777777" w:rsidR="00E503F6" w:rsidRPr="00F41559" w:rsidRDefault="00E503F6" w:rsidP="00977864">
            <w:pPr>
              <w:pStyle w:val="Default"/>
              <w:rPr>
                <w:rFonts w:ascii="Arial" w:hAnsi="Arial" w:cs="Arial"/>
              </w:rPr>
            </w:pPr>
            <w:r w:rsidRPr="00F41559">
              <w:rPr>
                <w:rFonts w:ascii="Arial" w:hAnsi="Arial" w:cs="Arial"/>
                <w:bCs/>
              </w:rPr>
              <w:t xml:space="preserve">Score </w:t>
            </w:r>
          </w:p>
        </w:tc>
      </w:tr>
      <w:tr w:rsidR="00E503F6" w:rsidRPr="00F41559" w14:paraId="6E9B80A0" w14:textId="77777777" w:rsidTr="00977864">
        <w:trPr>
          <w:trHeight w:val="110"/>
        </w:trPr>
        <w:tc>
          <w:tcPr>
            <w:tcW w:w="1171" w:type="dxa"/>
          </w:tcPr>
          <w:p w14:paraId="14EC08DC" w14:textId="77777777" w:rsidR="00E503F6" w:rsidRPr="00F41559" w:rsidRDefault="00E503F6" w:rsidP="00977864">
            <w:pPr>
              <w:pStyle w:val="Default"/>
              <w:rPr>
                <w:rFonts w:ascii="Arial" w:hAnsi="Arial" w:cs="Arial"/>
              </w:rPr>
            </w:pPr>
            <w:r w:rsidRPr="00F41559">
              <w:rPr>
                <w:rFonts w:ascii="Arial" w:hAnsi="Arial" w:cs="Arial"/>
                <w:bCs/>
              </w:rPr>
              <w:t xml:space="preserve">A </w:t>
            </w:r>
          </w:p>
        </w:tc>
        <w:tc>
          <w:tcPr>
            <w:tcW w:w="1171" w:type="dxa"/>
          </w:tcPr>
          <w:p w14:paraId="3E1CA801" w14:textId="77777777" w:rsidR="00E503F6" w:rsidRPr="00F41559" w:rsidRDefault="00E503F6" w:rsidP="00977864">
            <w:pPr>
              <w:pStyle w:val="Default"/>
              <w:rPr>
                <w:rFonts w:ascii="Arial" w:hAnsi="Arial" w:cs="Arial"/>
              </w:rPr>
            </w:pPr>
            <w:r w:rsidRPr="00F41559">
              <w:rPr>
                <w:rFonts w:ascii="Arial" w:hAnsi="Arial" w:cs="Arial"/>
                <w:bCs/>
              </w:rPr>
              <w:t xml:space="preserve">94-100 </w:t>
            </w:r>
          </w:p>
        </w:tc>
        <w:tc>
          <w:tcPr>
            <w:tcW w:w="1171" w:type="dxa"/>
          </w:tcPr>
          <w:p w14:paraId="6C65FE29" w14:textId="77777777" w:rsidR="00E503F6" w:rsidRPr="00F41559" w:rsidRDefault="00E503F6" w:rsidP="00977864">
            <w:pPr>
              <w:pStyle w:val="Default"/>
              <w:rPr>
                <w:rFonts w:ascii="Arial" w:hAnsi="Arial" w:cs="Arial"/>
              </w:rPr>
            </w:pPr>
            <w:r w:rsidRPr="00F41559">
              <w:rPr>
                <w:rFonts w:ascii="Arial" w:hAnsi="Arial" w:cs="Arial"/>
                <w:bCs/>
              </w:rPr>
              <w:t xml:space="preserve">B </w:t>
            </w:r>
          </w:p>
        </w:tc>
        <w:tc>
          <w:tcPr>
            <w:tcW w:w="1171" w:type="dxa"/>
          </w:tcPr>
          <w:p w14:paraId="1FD455E5" w14:textId="77777777" w:rsidR="00E503F6" w:rsidRPr="00F41559" w:rsidRDefault="00E503F6" w:rsidP="00977864">
            <w:pPr>
              <w:pStyle w:val="Default"/>
              <w:rPr>
                <w:rFonts w:ascii="Arial" w:hAnsi="Arial" w:cs="Arial"/>
              </w:rPr>
            </w:pPr>
            <w:r w:rsidRPr="00F41559">
              <w:rPr>
                <w:rFonts w:ascii="Arial" w:hAnsi="Arial" w:cs="Arial"/>
                <w:bCs/>
              </w:rPr>
              <w:t xml:space="preserve">83-86 </w:t>
            </w:r>
          </w:p>
        </w:tc>
        <w:tc>
          <w:tcPr>
            <w:tcW w:w="1171" w:type="dxa"/>
          </w:tcPr>
          <w:p w14:paraId="2FEFF45B" w14:textId="77777777" w:rsidR="00E503F6" w:rsidRPr="00F41559" w:rsidRDefault="00E503F6" w:rsidP="00977864">
            <w:pPr>
              <w:pStyle w:val="Default"/>
              <w:rPr>
                <w:rFonts w:ascii="Arial" w:hAnsi="Arial" w:cs="Arial"/>
              </w:rPr>
            </w:pPr>
            <w:r w:rsidRPr="00F41559">
              <w:rPr>
                <w:rFonts w:ascii="Arial" w:hAnsi="Arial" w:cs="Arial"/>
                <w:bCs/>
              </w:rPr>
              <w:t xml:space="preserve">C </w:t>
            </w:r>
          </w:p>
        </w:tc>
        <w:tc>
          <w:tcPr>
            <w:tcW w:w="1171" w:type="dxa"/>
          </w:tcPr>
          <w:p w14:paraId="237E0972" w14:textId="77777777" w:rsidR="00E503F6" w:rsidRPr="00F41559" w:rsidRDefault="00E503F6" w:rsidP="00977864">
            <w:pPr>
              <w:pStyle w:val="Default"/>
              <w:rPr>
                <w:rFonts w:ascii="Arial" w:hAnsi="Arial" w:cs="Arial"/>
              </w:rPr>
            </w:pPr>
            <w:r w:rsidRPr="00F41559">
              <w:rPr>
                <w:rFonts w:ascii="Arial" w:hAnsi="Arial" w:cs="Arial"/>
                <w:bCs/>
              </w:rPr>
              <w:t xml:space="preserve">73-76 </w:t>
            </w:r>
          </w:p>
        </w:tc>
        <w:tc>
          <w:tcPr>
            <w:tcW w:w="1171" w:type="dxa"/>
          </w:tcPr>
          <w:p w14:paraId="353D31B5" w14:textId="77777777" w:rsidR="00E503F6" w:rsidRPr="00F41559" w:rsidRDefault="00E503F6" w:rsidP="00977864">
            <w:pPr>
              <w:pStyle w:val="Default"/>
              <w:rPr>
                <w:rFonts w:ascii="Arial" w:hAnsi="Arial" w:cs="Arial"/>
              </w:rPr>
            </w:pPr>
            <w:r w:rsidRPr="00F41559">
              <w:rPr>
                <w:rFonts w:ascii="Arial" w:hAnsi="Arial" w:cs="Arial"/>
                <w:bCs/>
              </w:rPr>
              <w:t xml:space="preserve">D </w:t>
            </w:r>
          </w:p>
        </w:tc>
        <w:tc>
          <w:tcPr>
            <w:tcW w:w="1171" w:type="dxa"/>
          </w:tcPr>
          <w:p w14:paraId="07A8B7B0" w14:textId="77777777" w:rsidR="00E503F6" w:rsidRPr="00F41559" w:rsidRDefault="00E503F6" w:rsidP="00977864">
            <w:pPr>
              <w:pStyle w:val="Default"/>
              <w:rPr>
                <w:rFonts w:ascii="Arial" w:hAnsi="Arial" w:cs="Arial"/>
              </w:rPr>
            </w:pPr>
            <w:r w:rsidRPr="00F41559">
              <w:rPr>
                <w:rFonts w:ascii="Arial" w:hAnsi="Arial" w:cs="Arial"/>
                <w:bCs/>
              </w:rPr>
              <w:t xml:space="preserve">63-66 </w:t>
            </w:r>
          </w:p>
        </w:tc>
      </w:tr>
      <w:tr w:rsidR="00E503F6" w:rsidRPr="00F41559" w14:paraId="1F14D7FF" w14:textId="77777777" w:rsidTr="00977864">
        <w:trPr>
          <w:trHeight w:val="110"/>
        </w:trPr>
        <w:tc>
          <w:tcPr>
            <w:tcW w:w="1171" w:type="dxa"/>
          </w:tcPr>
          <w:p w14:paraId="5EA261F9" w14:textId="77777777" w:rsidR="00E503F6" w:rsidRPr="00F41559" w:rsidRDefault="00E503F6" w:rsidP="00977864">
            <w:pPr>
              <w:pStyle w:val="Default"/>
              <w:rPr>
                <w:rFonts w:ascii="Arial" w:hAnsi="Arial" w:cs="Arial"/>
              </w:rPr>
            </w:pPr>
            <w:r w:rsidRPr="00F41559">
              <w:rPr>
                <w:rFonts w:ascii="Arial" w:hAnsi="Arial" w:cs="Arial"/>
                <w:bCs/>
              </w:rPr>
              <w:t xml:space="preserve">A- </w:t>
            </w:r>
          </w:p>
        </w:tc>
        <w:tc>
          <w:tcPr>
            <w:tcW w:w="1171" w:type="dxa"/>
          </w:tcPr>
          <w:p w14:paraId="1695845F" w14:textId="77777777" w:rsidR="00E503F6" w:rsidRPr="00F41559" w:rsidRDefault="00E503F6" w:rsidP="00977864">
            <w:pPr>
              <w:pStyle w:val="Default"/>
              <w:rPr>
                <w:rFonts w:ascii="Arial" w:hAnsi="Arial" w:cs="Arial"/>
              </w:rPr>
            </w:pPr>
            <w:r w:rsidRPr="00F41559">
              <w:rPr>
                <w:rFonts w:ascii="Arial" w:hAnsi="Arial" w:cs="Arial"/>
                <w:bCs/>
              </w:rPr>
              <w:t xml:space="preserve">90-93 </w:t>
            </w:r>
          </w:p>
        </w:tc>
        <w:tc>
          <w:tcPr>
            <w:tcW w:w="1171" w:type="dxa"/>
          </w:tcPr>
          <w:p w14:paraId="0103EE1B" w14:textId="77777777" w:rsidR="00E503F6" w:rsidRPr="00F41559" w:rsidRDefault="00E503F6" w:rsidP="00977864">
            <w:pPr>
              <w:pStyle w:val="Default"/>
              <w:rPr>
                <w:rFonts w:ascii="Arial" w:hAnsi="Arial" w:cs="Arial"/>
              </w:rPr>
            </w:pPr>
            <w:r w:rsidRPr="00F41559">
              <w:rPr>
                <w:rFonts w:ascii="Arial" w:hAnsi="Arial" w:cs="Arial"/>
                <w:bCs/>
              </w:rPr>
              <w:t xml:space="preserve">B- </w:t>
            </w:r>
          </w:p>
        </w:tc>
        <w:tc>
          <w:tcPr>
            <w:tcW w:w="1171" w:type="dxa"/>
          </w:tcPr>
          <w:p w14:paraId="0ED24120" w14:textId="77777777" w:rsidR="00E503F6" w:rsidRPr="00F41559" w:rsidRDefault="00E503F6" w:rsidP="00977864">
            <w:pPr>
              <w:pStyle w:val="Default"/>
              <w:rPr>
                <w:rFonts w:ascii="Arial" w:hAnsi="Arial" w:cs="Arial"/>
              </w:rPr>
            </w:pPr>
            <w:r w:rsidRPr="00F41559">
              <w:rPr>
                <w:rFonts w:ascii="Arial" w:hAnsi="Arial" w:cs="Arial"/>
                <w:bCs/>
              </w:rPr>
              <w:t xml:space="preserve">80-82 </w:t>
            </w:r>
          </w:p>
        </w:tc>
        <w:tc>
          <w:tcPr>
            <w:tcW w:w="1171" w:type="dxa"/>
          </w:tcPr>
          <w:p w14:paraId="33192EC3" w14:textId="77777777" w:rsidR="00E503F6" w:rsidRPr="00F41559" w:rsidRDefault="00E503F6" w:rsidP="00977864">
            <w:pPr>
              <w:pStyle w:val="Default"/>
              <w:rPr>
                <w:rFonts w:ascii="Arial" w:hAnsi="Arial" w:cs="Arial"/>
              </w:rPr>
            </w:pPr>
            <w:r w:rsidRPr="00F41559">
              <w:rPr>
                <w:rFonts w:ascii="Arial" w:hAnsi="Arial" w:cs="Arial"/>
                <w:bCs/>
              </w:rPr>
              <w:t xml:space="preserve">C- </w:t>
            </w:r>
          </w:p>
        </w:tc>
        <w:tc>
          <w:tcPr>
            <w:tcW w:w="1171" w:type="dxa"/>
          </w:tcPr>
          <w:p w14:paraId="6823AE6A" w14:textId="77777777" w:rsidR="00E503F6" w:rsidRPr="00F41559" w:rsidRDefault="00E503F6" w:rsidP="00977864">
            <w:pPr>
              <w:pStyle w:val="Default"/>
              <w:rPr>
                <w:rFonts w:ascii="Arial" w:hAnsi="Arial" w:cs="Arial"/>
              </w:rPr>
            </w:pPr>
            <w:r w:rsidRPr="00F41559">
              <w:rPr>
                <w:rFonts w:ascii="Arial" w:hAnsi="Arial" w:cs="Arial"/>
                <w:bCs/>
              </w:rPr>
              <w:t xml:space="preserve">70-72 </w:t>
            </w:r>
          </w:p>
        </w:tc>
        <w:tc>
          <w:tcPr>
            <w:tcW w:w="1171" w:type="dxa"/>
          </w:tcPr>
          <w:p w14:paraId="3BE70A36" w14:textId="77777777" w:rsidR="00E503F6" w:rsidRPr="00F41559" w:rsidRDefault="00E503F6" w:rsidP="00977864">
            <w:pPr>
              <w:pStyle w:val="Default"/>
              <w:rPr>
                <w:rFonts w:ascii="Arial" w:hAnsi="Arial" w:cs="Arial"/>
              </w:rPr>
            </w:pPr>
            <w:r w:rsidRPr="00F41559">
              <w:rPr>
                <w:rFonts w:ascii="Arial" w:hAnsi="Arial" w:cs="Arial"/>
                <w:bCs/>
              </w:rPr>
              <w:t xml:space="preserve">D- </w:t>
            </w:r>
          </w:p>
        </w:tc>
        <w:tc>
          <w:tcPr>
            <w:tcW w:w="1171" w:type="dxa"/>
          </w:tcPr>
          <w:p w14:paraId="297F98C7" w14:textId="77777777" w:rsidR="00E503F6" w:rsidRPr="00F41559" w:rsidRDefault="00E503F6" w:rsidP="00977864">
            <w:pPr>
              <w:pStyle w:val="Default"/>
              <w:rPr>
                <w:rFonts w:ascii="Arial" w:hAnsi="Arial" w:cs="Arial"/>
              </w:rPr>
            </w:pPr>
            <w:r w:rsidRPr="00F41559">
              <w:rPr>
                <w:rFonts w:ascii="Arial" w:hAnsi="Arial" w:cs="Arial"/>
                <w:bCs/>
              </w:rPr>
              <w:t xml:space="preserve">60-62 </w:t>
            </w:r>
          </w:p>
        </w:tc>
      </w:tr>
      <w:tr w:rsidR="00E503F6" w:rsidRPr="00F41559" w14:paraId="0905949F" w14:textId="77777777" w:rsidTr="00977864">
        <w:trPr>
          <w:trHeight w:val="110"/>
        </w:trPr>
        <w:tc>
          <w:tcPr>
            <w:tcW w:w="1171" w:type="dxa"/>
          </w:tcPr>
          <w:p w14:paraId="7DAF12F9" w14:textId="77777777" w:rsidR="00E503F6" w:rsidRPr="00F41559" w:rsidRDefault="00E503F6" w:rsidP="00977864">
            <w:pPr>
              <w:pStyle w:val="Default"/>
              <w:rPr>
                <w:rFonts w:ascii="Arial" w:hAnsi="Arial" w:cs="Arial"/>
              </w:rPr>
            </w:pPr>
            <w:r w:rsidRPr="00F41559">
              <w:rPr>
                <w:rFonts w:ascii="Arial" w:hAnsi="Arial" w:cs="Arial"/>
                <w:bCs/>
              </w:rPr>
              <w:t xml:space="preserve">B+ </w:t>
            </w:r>
          </w:p>
        </w:tc>
        <w:tc>
          <w:tcPr>
            <w:tcW w:w="1171" w:type="dxa"/>
          </w:tcPr>
          <w:p w14:paraId="4077C348" w14:textId="77777777" w:rsidR="00E503F6" w:rsidRPr="00F41559" w:rsidRDefault="00E503F6" w:rsidP="00977864">
            <w:pPr>
              <w:pStyle w:val="Default"/>
              <w:rPr>
                <w:rFonts w:ascii="Arial" w:hAnsi="Arial" w:cs="Arial"/>
              </w:rPr>
            </w:pPr>
            <w:r w:rsidRPr="00F41559">
              <w:rPr>
                <w:rFonts w:ascii="Arial" w:hAnsi="Arial" w:cs="Arial"/>
                <w:bCs/>
              </w:rPr>
              <w:t xml:space="preserve">87-89 </w:t>
            </w:r>
          </w:p>
        </w:tc>
        <w:tc>
          <w:tcPr>
            <w:tcW w:w="1171" w:type="dxa"/>
          </w:tcPr>
          <w:p w14:paraId="4D8B7F7E" w14:textId="77777777" w:rsidR="00E503F6" w:rsidRPr="00F41559" w:rsidRDefault="00E503F6" w:rsidP="00977864">
            <w:pPr>
              <w:pStyle w:val="Default"/>
              <w:rPr>
                <w:rFonts w:ascii="Arial" w:hAnsi="Arial" w:cs="Arial"/>
              </w:rPr>
            </w:pPr>
            <w:r w:rsidRPr="00F41559">
              <w:rPr>
                <w:rFonts w:ascii="Arial" w:hAnsi="Arial" w:cs="Arial"/>
                <w:bCs/>
              </w:rPr>
              <w:t xml:space="preserve">C+ </w:t>
            </w:r>
          </w:p>
        </w:tc>
        <w:tc>
          <w:tcPr>
            <w:tcW w:w="1171" w:type="dxa"/>
          </w:tcPr>
          <w:p w14:paraId="7BA6D28C" w14:textId="77777777" w:rsidR="00E503F6" w:rsidRPr="00F41559" w:rsidRDefault="00E503F6" w:rsidP="00977864">
            <w:pPr>
              <w:pStyle w:val="Default"/>
              <w:rPr>
                <w:rFonts w:ascii="Arial" w:hAnsi="Arial" w:cs="Arial"/>
              </w:rPr>
            </w:pPr>
            <w:r w:rsidRPr="00F41559">
              <w:rPr>
                <w:rFonts w:ascii="Arial" w:hAnsi="Arial" w:cs="Arial"/>
                <w:bCs/>
              </w:rPr>
              <w:t xml:space="preserve">77-79 </w:t>
            </w:r>
          </w:p>
        </w:tc>
        <w:tc>
          <w:tcPr>
            <w:tcW w:w="1171" w:type="dxa"/>
          </w:tcPr>
          <w:p w14:paraId="49E83387" w14:textId="77777777" w:rsidR="00E503F6" w:rsidRPr="00F41559" w:rsidRDefault="00E503F6" w:rsidP="00977864">
            <w:pPr>
              <w:pStyle w:val="Default"/>
              <w:rPr>
                <w:rFonts w:ascii="Arial" w:hAnsi="Arial" w:cs="Arial"/>
              </w:rPr>
            </w:pPr>
            <w:r w:rsidRPr="00F41559">
              <w:rPr>
                <w:rFonts w:ascii="Arial" w:hAnsi="Arial" w:cs="Arial"/>
                <w:bCs/>
              </w:rPr>
              <w:t xml:space="preserve">D+ </w:t>
            </w:r>
          </w:p>
        </w:tc>
        <w:tc>
          <w:tcPr>
            <w:tcW w:w="1171" w:type="dxa"/>
          </w:tcPr>
          <w:p w14:paraId="6C0DA6D2" w14:textId="77777777" w:rsidR="00E503F6" w:rsidRPr="00F41559" w:rsidRDefault="00E503F6" w:rsidP="00977864">
            <w:pPr>
              <w:pStyle w:val="Default"/>
              <w:rPr>
                <w:rFonts w:ascii="Arial" w:hAnsi="Arial" w:cs="Arial"/>
              </w:rPr>
            </w:pPr>
            <w:r w:rsidRPr="00F41559">
              <w:rPr>
                <w:rFonts w:ascii="Arial" w:hAnsi="Arial" w:cs="Arial"/>
                <w:bCs/>
              </w:rPr>
              <w:t xml:space="preserve">67-69 </w:t>
            </w:r>
          </w:p>
        </w:tc>
        <w:tc>
          <w:tcPr>
            <w:tcW w:w="1171" w:type="dxa"/>
          </w:tcPr>
          <w:p w14:paraId="62C5ABE4" w14:textId="77777777" w:rsidR="00E503F6" w:rsidRPr="00F41559" w:rsidRDefault="00E503F6" w:rsidP="00977864">
            <w:pPr>
              <w:pStyle w:val="Default"/>
              <w:rPr>
                <w:rFonts w:ascii="Arial" w:hAnsi="Arial" w:cs="Arial"/>
              </w:rPr>
            </w:pPr>
            <w:r w:rsidRPr="00F41559">
              <w:rPr>
                <w:rFonts w:ascii="Arial" w:hAnsi="Arial" w:cs="Arial"/>
                <w:bCs/>
              </w:rPr>
              <w:t xml:space="preserve">E </w:t>
            </w:r>
          </w:p>
        </w:tc>
        <w:tc>
          <w:tcPr>
            <w:tcW w:w="1171" w:type="dxa"/>
          </w:tcPr>
          <w:p w14:paraId="54602F5B" w14:textId="77777777" w:rsidR="00E503F6" w:rsidRPr="00F41559" w:rsidRDefault="00E503F6" w:rsidP="00977864">
            <w:pPr>
              <w:pStyle w:val="Default"/>
              <w:rPr>
                <w:rFonts w:ascii="Arial" w:hAnsi="Arial" w:cs="Arial"/>
              </w:rPr>
            </w:pPr>
            <w:r w:rsidRPr="00F41559">
              <w:rPr>
                <w:rFonts w:ascii="Arial" w:hAnsi="Arial" w:cs="Arial"/>
                <w:bCs/>
              </w:rPr>
              <w:t xml:space="preserve">0-59 </w:t>
            </w:r>
          </w:p>
        </w:tc>
      </w:tr>
    </w:tbl>
    <w:p w14:paraId="36235414" w14:textId="77777777" w:rsidR="00E503F6" w:rsidRPr="00E97861" w:rsidRDefault="00E503F6" w:rsidP="00E503F6">
      <w:pPr>
        <w:spacing w:line="276" w:lineRule="auto"/>
        <w:jc w:val="both"/>
        <w:rPr>
          <w:rFonts w:ascii="Arial" w:hAnsi="Arial" w:cs="Arial"/>
          <w:b/>
          <w:bCs/>
          <w:u w:val="single"/>
        </w:rPr>
      </w:pPr>
    </w:p>
    <w:p w14:paraId="045D6593" w14:textId="77777777" w:rsidR="00E503F6" w:rsidRPr="00E97861" w:rsidRDefault="00E503F6" w:rsidP="00E503F6">
      <w:pPr>
        <w:spacing w:line="276" w:lineRule="auto"/>
        <w:jc w:val="both"/>
        <w:rPr>
          <w:rFonts w:ascii="Arial" w:hAnsi="Arial" w:cs="Arial"/>
          <w:b/>
          <w:bCs/>
          <w:u w:val="single"/>
        </w:rPr>
      </w:pPr>
    </w:p>
    <w:p w14:paraId="0E0E77DF" w14:textId="77777777" w:rsidR="00E503F6" w:rsidRPr="00E97861" w:rsidRDefault="00E503F6" w:rsidP="00E503F6">
      <w:pPr>
        <w:spacing w:line="276" w:lineRule="auto"/>
        <w:jc w:val="both"/>
        <w:rPr>
          <w:rFonts w:ascii="Arial" w:hAnsi="Arial" w:cs="Arial"/>
        </w:rPr>
      </w:pPr>
      <w:r w:rsidRPr="00E97861">
        <w:rPr>
          <w:rFonts w:ascii="Arial" w:hAnsi="Arial" w:cs="Arial"/>
          <w:b/>
          <w:bCs/>
          <w:u w:val="single"/>
        </w:rPr>
        <w:t xml:space="preserve">University and Course Policies: </w:t>
      </w:r>
    </w:p>
    <w:p w14:paraId="5C1953B7" w14:textId="77777777" w:rsidR="00E503F6" w:rsidRPr="00E97861" w:rsidRDefault="00E503F6" w:rsidP="00E503F6">
      <w:pPr>
        <w:spacing w:line="276" w:lineRule="auto"/>
        <w:jc w:val="both"/>
        <w:rPr>
          <w:rFonts w:ascii="Arial" w:hAnsi="Arial" w:cs="Arial"/>
          <w:i/>
          <w:iCs/>
        </w:rPr>
      </w:pPr>
    </w:p>
    <w:p w14:paraId="52AD8C0A" w14:textId="77777777" w:rsidR="00E503F6" w:rsidRPr="00E97861" w:rsidRDefault="00E503F6" w:rsidP="00E503F6">
      <w:pPr>
        <w:spacing w:line="276" w:lineRule="auto"/>
        <w:jc w:val="both"/>
        <w:rPr>
          <w:rFonts w:ascii="Arial" w:hAnsi="Arial" w:cs="Arial"/>
        </w:rPr>
      </w:pPr>
      <w:r w:rsidRPr="00E97861">
        <w:rPr>
          <w:rFonts w:ascii="Arial" w:hAnsi="Arial" w:cs="Arial"/>
          <w:i/>
          <w:iCs/>
        </w:rPr>
        <w:t>Academic honesty</w:t>
      </w:r>
      <w:r w:rsidRPr="00E97861">
        <w:rPr>
          <w:rFonts w:ascii="Arial" w:hAnsi="Arial" w:cs="Arial"/>
        </w:rPr>
        <w:t xml:space="preserve">: Violations of the Student Honor Code (including, but not limited to, copying and plagiarizing) will be reported to the Dean of Students Office for consideration of disciplinary action. For more information, see: http://www.dso.ufl.edu/sccr/process/student-conduct-honor-code/. </w:t>
      </w:r>
      <w:r w:rsidRPr="00E97861">
        <w:rPr>
          <w:rFonts w:ascii="Arial" w:hAnsi="Arial" w:cs="Arial"/>
          <w:i/>
          <w:iCs/>
        </w:rPr>
        <w:t xml:space="preserve">University of Florida Department of Political Science </w:t>
      </w:r>
      <w:r w:rsidRPr="00E97861">
        <w:rPr>
          <w:rFonts w:ascii="Arial" w:hAnsi="Arial" w:cs="Arial"/>
        </w:rPr>
        <w:t xml:space="preserve">Page 5 of 10 </w:t>
      </w:r>
    </w:p>
    <w:p w14:paraId="66E23F6F" w14:textId="77777777" w:rsidR="00E503F6" w:rsidRPr="00E97861" w:rsidRDefault="00E503F6" w:rsidP="00E503F6">
      <w:pPr>
        <w:spacing w:line="276" w:lineRule="auto"/>
        <w:jc w:val="both"/>
        <w:rPr>
          <w:rFonts w:ascii="Arial" w:hAnsi="Arial" w:cs="Arial"/>
        </w:rPr>
      </w:pPr>
    </w:p>
    <w:p w14:paraId="10A8836F" w14:textId="77777777" w:rsidR="00E503F6" w:rsidRPr="00E97861" w:rsidRDefault="00E503F6" w:rsidP="00E503F6">
      <w:pPr>
        <w:spacing w:line="276" w:lineRule="auto"/>
        <w:jc w:val="both"/>
        <w:rPr>
          <w:rFonts w:ascii="Arial" w:hAnsi="Arial" w:cs="Arial"/>
        </w:rPr>
      </w:pPr>
      <w:r w:rsidRPr="00E97861">
        <w:rPr>
          <w:rFonts w:ascii="Arial" w:hAnsi="Arial" w:cs="Arial"/>
          <w:i/>
          <w:iCs/>
        </w:rPr>
        <w:t xml:space="preserve">Counseling and wellness: </w:t>
      </w:r>
      <w:r w:rsidRPr="00E97861">
        <w:rPr>
          <w:rFonts w:ascii="Arial" w:hAnsi="Arial" w:cs="Arial"/>
        </w:rPr>
        <w:t xml:space="preserve">A variety of counseling, mental health and psychiatric services are available through the Counseling and Wellness Center, whose goal is to help students be maximally effective in their academic pursuits by reducing or eliminating emotional, psychological, and interpersonal problems that interfere with academic functioning. For more information, call 392-1575 or visit </w:t>
      </w:r>
      <w:hyperlink r:id="rId7" w:history="1">
        <w:r w:rsidRPr="00E97861">
          <w:rPr>
            <w:rStyle w:val="Hyperlink"/>
            <w:rFonts w:ascii="Arial" w:hAnsi="Arial" w:cs="Arial"/>
          </w:rPr>
          <w:t>http://www.counseling.ufl.edu/cwc</w:t>
        </w:r>
      </w:hyperlink>
      <w:r w:rsidRPr="00E97861">
        <w:rPr>
          <w:rFonts w:ascii="Arial" w:hAnsi="Arial" w:cs="Arial"/>
        </w:rPr>
        <w:t xml:space="preserve">. </w:t>
      </w:r>
    </w:p>
    <w:p w14:paraId="2BC6E156" w14:textId="77777777" w:rsidR="00E503F6" w:rsidRPr="00E97861" w:rsidRDefault="00E503F6" w:rsidP="00E503F6">
      <w:pPr>
        <w:spacing w:line="276" w:lineRule="auto"/>
        <w:jc w:val="both"/>
        <w:rPr>
          <w:rFonts w:ascii="Arial" w:hAnsi="Arial" w:cs="Arial"/>
        </w:rPr>
      </w:pPr>
    </w:p>
    <w:p w14:paraId="07BF79EF" w14:textId="77777777" w:rsidR="00E503F6" w:rsidRPr="00E97861" w:rsidRDefault="00E503F6" w:rsidP="00E503F6">
      <w:pPr>
        <w:spacing w:line="276" w:lineRule="auto"/>
        <w:jc w:val="both"/>
        <w:rPr>
          <w:rFonts w:ascii="Arial" w:hAnsi="Arial" w:cs="Arial"/>
        </w:rPr>
      </w:pPr>
      <w:r w:rsidRPr="00E97861">
        <w:rPr>
          <w:rFonts w:ascii="Arial" w:hAnsi="Arial" w:cs="Arial"/>
          <w:i/>
          <w:iCs/>
        </w:rPr>
        <w:t xml:space="preserve">Students with disabilities: </w:t>
      </w:r>
      <w:r w:rsidRPr="00E97861">
        <w:rPr>
          <w:rFonts w:ascii="Arial" w:hAnsi="Arial" w:cs="Arial"/>
        </w:rPr>
        <w:t>The University of Florida is committed to providing academic accommodations for students with disabilities. Students requesting accommodations should register with the Disability Resource Center (352-392-8565, www.dso.ufl.edu/drc/) as soon as possible by providing appropriate documentation. Once registered, students should present me with their accommodation letter.</w:t>
      </w:r>
    </w:p>
    <w:p w14:paraId="57B5898F" w14:textId="77777777" w:rsidR="00E503F6" w:rsidRPr="00E97861" w:rsidRDefault="00E503F6" w:rsidP="00E503F6">
      <w:pPr>
        <w:spacing w:line="276" w:lineRule="auto"/>
        <w:jc w:val="both"/>
        <w:rPr>
          <w:rFonts w:ascii="Arial" w:hAnsi="Arial" w:cs="Arial"/>
        </w:rPr>
      </w:pPr>
    </w:p>
    <w:p w14:paraId="6A6B1494" w14:textId="77777777" w:rsidR="00E503F6" w:rsidRPr="00E97861" w:rsidRDefault="00E503F6" w:rsidP="00E503F6">
      <w:pPr>
        <w:spacing w:line="276" w:lineRule="auto"/>
        <w:jc w:val="both"/>
        <w:rPr>
          <w:rFonts w:ascii="Arial" w:hAnsi="Arial" w:cs="Arial"/>
        </w:rPr>
      </w:pPr>
      <w:r w:rsidRPr="00E97861">
        <w:rPr>
          <w:rFonts w:ascii="Arial" w:hAnsi="Arial" w:cs="Arial"/>
          <w:i/>
        </w:rPr>
        <w:t xml:space="preserve">Cell Phones, Facebook, Twitter, Social Media, etc.: </w:t>
      </w:r>
      <w:r w:rsidRPr="00E97861">
        <w:rPr>
          <w:rFonts w:ascii="Arial" w:hAnsi="Arial" w:cs="Arial"/>
        </w:rPr>
        <w:t xml:space="preserve"> I bought my first cell phone when I was 26 years old, if it is possible to live 26 years without a cell-p</w:t>
      </w:r>
      <w:r>
        <w:rPr>
          <w:rFonts w:ascii="Arial" w:hAnsi="Arial" w:cs="Arial"/>
        </w:rPr>
        <w:t>hone, it is possible to spend 50</w:t>
      </w:r>
      <w:r w:rsidRPr="00E97861">
        <w:rPr>
          <w:rFonts w:ascii="Arial" w:hAnsi="Arial" w:cs="Arial"/>
        </w:rPr>
        <w:t xml:space="preserve"> minutes without the cell phone o</w:t>
      </w:r>
      <w:r>
        <w:rPr>
          <w:rFonts w:ascii="Arial" w:hAnsi="Arial" w:cs="Arial"/>
        </w:rPr>
        <w:t>n. It is even easier to spend 50</w:t>
      </w:r>
      <w:r w:rsidRPr="00E97861">
        <w:rPr>
          <w:rFonts w:ascii="Arial" w:hAnsi="Arial" w:cs="Arial"/>
        </w:rPr>
        <w:t xml:space="preserve"> minutes without social media. So please, tell your family, friends, follower</w:t>
      </w:r>
      <w:r>
        <w:rPr>
          <w:rFonts w:ascii="Arial" w:hAnsi="Arial" w:cs="Arial"/>
        </w:rPr>
        <w:t>s, and acquaintances that for 50</w:t>
      </w:r>
      <w:r w:rsidRPr="00E97861">
        <w:rPr>
          <w:rFonts w:ascii="Arial" w:hAnsi="Arial" w:cs="Arial"/>
        </w:rPr>
        <w:t xml:space="preserve"> minutes you will be off-line. Your classmates and I will appreciate that.</w:t>
      </w:r>
    </w:p>
    <w:p w14:paraId="2901659B" w14:textId="77777777" w:rsidR="00E503F6" w:rsidRPr="00E97861" w:rsidRDefault="00E503F6" w:rsidP="00E503F6">
      <w:pPr>
        <w:spacing w:line="276" w:lineRule="auto"/>
        <w:jc w:val="both"/>
        <w:rPr>
          <w:rFonts w:ascii="Arial" w:hAnsi="Arial" w:cs="Arial"/>
        </w:rPr>
      </w:pPr>
    </w:p>
    <w:p w14:paraId="35A3BE1B" w14:textId="77777777" w:rsidR="00E503F6" w:rsidRPr="00E97861" w:rsidRDefault="00E503F6" w:rsidP="00E503F6">
      <w:pPr>
        <w:spacing w:line="276" w:lineRule="auto"/>
        <w:jc w:val="both"/>
        <w:rPr>
          <w:rFonts w:ascii="Arial" w:hAnsi="Arial" w:cs="Arial"/>
        </w:rPr>
      </w:pPr>
      <w:r w:rsidRPr="00E97861">
        <w:rPr>
          <w:rFonts w:ascii="Arial" w:hAnsi="Arial" w:cs="Arial"/>
          <w:i/>
        </w:rPr>
        <w:t>Class Recording</w:t>
      </w:r>
      <w:r w:rsidRPr="00E97861">
        <w:rPr>
          <w:rFonts w:ascii="Arial" w:hAnsi="Arial" w:cs="Arial"/>
        </w:rPr>
        <w:t>: You are not allowed to audio or video record this class. Exceptions to this rule will be considered on an individual basis.</w:t>
      </w:r>
    </w:p>
    <w:p w14:paraId="65C0E0A2" w14:textId="77777777" w:rsidR="00E503F6" w:rsidRPr="00E97861" w:rsidRDefault="00E503F6" w:rsidP="00E503F6">
      <w:pPr>
        <w:spacing w:line="276" w:lineRule="auto"/>
        <w:jc w:val="both"/>
        <w:rPr>
          <w:rFonts w:ascii="Arial" w:hAnsi="Arial" w:cs="Arial"/>
        </w:rPr>
      </w:pPr>
    </w:p>
    <w:p w14:paraId="337683FD" w14:textId="77777777" w:rsidR="00E503F6" w:rsidRPr="00E97861" w:rsidRDefault="00E503F6" w:rsidP="00E503F6">
      <w:pPr>
        <w:spacing w:line="276" w:lineRule="auto"/>
        <w:jc w:val="both"/>
        <w:rPr>
          <w:rFonts w:ascii="Arial" w:hAnsi="Arial" w:cs="Arial"/>
        </w:rPr>
      </w:pPr>
      <w:r w:rsidRPr="00E97861">
        <w:rPr>
          <w:rFonts w:ascii="Arial" w:hAnsi="Arial" w:cs="Arial"/>
          <w:b/>
        </w:rPr>
        <w:t>Important Note:</w:t>
      </w:r>
      <w:r w:rsidRPr="00E97861">
        <w:rPr>
          <w:rFonts w:ascii="Arial" w:hAnsi="Arial" w:cs="Arial"/>
        </w:rPr>
        <w:t xml:space="preserve"> The instructor reserved the right to change any of the administrative information (syllabus, readings, exams, distribution of grades, and papers) throughout the course of the semester and will inform students of such changes with due time and consideration.</w:t>
      </w:r>
    </w:p>
    <w:p w14:paraId="64B25248" w14:textId="77777777" w:rsidR="00E503F6" w:rsidRPr="00E97861" w:rsidRDefault="00E503F6" w:rsidP="00E503F6">
      <w:pPr>
        <w:spacing w:line="276" w:lineRule="auto"/>
        <w:jc w:val="both"/>
        <w:rPr>
          <w:rFonts w:ascii="Arial" w:hAnsi="Arial" w:cs="Arial"/>
        </w:rPr>
      </w:pPr>
    </w:p>
    <w:p w14:paraId="280B780A" w14:textId="77777777" w:rsidR="00E503F6" w:rsidRPr="005B6ED8" w:rsidRDefault="00E503F6" w:rsidP="00E503F6">
      <w:pPr>
        <w:spacing w:line="276" w:lineRule="auto"/>
        <w:jc w:val="center"/>
        <w:rPr>
          <w:rFonts w:ascii="Arial" w:hAnsi="Arial" w:cs="Arial"/>
          <w:sz w:val="30"/>
          <w:szCs w:val="30"/>
        </w:rPr>
      </w:pPr>
      <w:r w:rsidRPr="005B6ED8">
        <w:rPr>
          <w:rFonts w:ascii="Arial" w:hAnsi="Arial" w:cs="Arial"/>
          <w:b/>
          <w:sz w:val="30"/>
          <w:szCs w:val="30"/>
          <w:u w:val="single"/>
        </w:rPr>
        <w:t>COURSE PROGRAM</w:t>
      </w:r>
    </w:p>
    <w:p w14:paraId="5B08CFFA" w14:textId="77777777" w:rsidR="006C4A5E" w:rsidRDefault="006C4A5E"/>
    <w:p w14:paraId="06D49E4D" w14:textId="4E3A70B3" w:rsidR="00C72797" w:rsidRDefault="00C72797">
      <w:pPr>
        <w:rPr>
          <w:rFonts w:asciiTheme="minorBidi" w:hAnsiTheme="minorBidi"/>
          <w:b/>
          <w:bCs/>
        </w:rPr>
      </w:pPr>
      <w:r>
        <w:rPr>
          <w:rFonts w:asciiTheme="minorBidi" w:hAnsiTheme="minorBidi"/>
          <w:b/>
          <w:bCs/>
        </w:rPr>
        <w:t>Monday, January 8</w:t>
      </w:r>
      <w:r w:rsidRPr="00C72797">
        <w:rPr>
          <w:rFonts w:asciiTheme="minorBidi" w:hAnsiTheme="minorBidi"/>
          <w:b/>
          <w:bCs/>
          <w:vertAlign w:val="superscript"/>
        </w:rPr>
        <w:t>th</w:t>
      </w:r>
    </w:p>
    <w:p w14:paraId="33026DBA" w14:textId="77777777" w:rsidR="006221F1" w:rsidRDefault="006221F1">
      <w:pPr>
        <w:rPr>
          <w:rFonts w:asciiTheme="minorBidi" w:hAnsiTheme="minorBidi"/>
          <w:b/>
          <w:bCs/>
        </w:rPr>
      </w:pPr>
    </w:p>
    <w:p w14:paraId="7F384538" w14:textId="06D2F9B6" w:rsidR="006221F1" w:rsidRDefault="006221F1">
      <w:pPr>
        <w:rPr>
          <w:rFonts w:asciiTheme="minorBidi" w:hAnsiTheme="minorBidi"/>
        </w:rPr>
      </w:pPr>
      <w:r>
        <w:rPr>
          <w:rFonts w:asciiTheme="minorBidi" w:hAnsiTheme="minorBidi"/>
        </w:rPr>
        <w:t>Course Introduction and Syllabus</w:t>
      </w:r>
    </w:p>
    <w:p w14:paraId="2CC46E94" w14:textId="77777777" w:rsidR="006221F1" w:rsidRDefault="006221F1">
      <w:pPr>
        <w:rPr>
          <w:rFonts w:asciiTheme="minorBidi" w:hAnsiTheme="minorBidi"/>
        </w:rPr>
      </w:pPr>
    </w:p>
    <w:p w14:paraId="66C27BB4" w14:textId="6DADFD15" w:rsidR="006221F1" w:rsidRPr="006221F1" w:rsidRDefault="006221F1">
      <w:pPr>
        <w:rPr>
          <w:rFonts w:asciiTheme="minorBidi" w:hAnsiTheme="minorBidi"/>
          <w:b/>
          <w:bCs/>
          <w:sz w:val="26"/>
          <w:szCs w:val="26"/>
        </w:rPr>
      </w:pPr>
      <w:r>
        <w:rPr>
          <w:rFonts w:asciiTheme="minorBidi" w:hAnsiTheme="minorBidi"/>
          <w:b/>
          <w:bCs/>
          <w:sz w:val="26"/>
          <w:szCs w:val="26"/>
        </w:rPr>
        <w:t>UNIT 1: The Idea of Latin America</w:t>
      </w:r>
    </w:p>
    <w:p w14:paraId="46567252" w14:textId="77777777" w:rsidR="00C72797" w:rsidRDefault="00C72797">
      <w:pPr>
        <w:rPr>
          <w:rFonts w:asciiTheme="minorBidi" w:hAnsiTheme="minorBidi"/>
          <w:b/>
          <w:bCs/>
        </w:rPr>
      </w:pPr>
    </w:p>
    <w:p w14:paraId="7304EE70" w14:textId="77777777" w:rsidR="00CB5D15" w:rsidRPr="004E0E17" w:rsidRDefault="00C72797" w:rsidP="00CB5D15">
      <w:pPr>
        <w:spacing w:line="276" w:lineRule="auto"/>
        <w:jc w:val="both"/>
        <w:rPr>
          <w:rFonts w:ascii="Arial" w:hAnsi="Arial" w:cs="Arial"/>
          <w:b/>
        </w:rPr>
      </w:pPr>
      <w:r>
        <w:rPr>
          <w:rFonts w:asciiTheme="minorBidi" w:hAnsiTheme="minorBidi"/>
          <w:b/>
          <w:bCs/>
        </w:rPr>
        <w:t>Wednesday, January 10</w:t>
      </w:r>
      <w:r w:rsidRPr="00C72797">
        <w:rPr>
          <w:rFonts w:asciiTheme="minorBidi" w:hAnsiTheme="minorBidi"/>
          <w:b/>
          <w:bCs/>
          <w:vertAlign w:val="superscript"/>
        </w:rPr>
        <w:t>th</w:t>
      </w:r>
      <w:r w:rsidR="00CB5D15">
        <w:rPr>
          <w:rFonts w:asciiTheme="minorBidi" w:hAnsiTheme="minorBidi"/>
          <w:b/>
          <w:bCs/>
        </w:rPr>
        <w:t xml:space="preserve">: </w:t>
      </w:r>
      <w:r w:rsidR="00CB5D15">
        <w:rPr>
          <w:rFonts w:ascii="Arial" w:hAnsi="Arial" w:cs="Arial"/>
          <w:b/>
        </w:rPr>
        <w:t>Why do you want study Latin America?</w:t>
      </w:r>
    </w:p>
    <w:p w14:paraId="1F3C29FD" w14:textId="77777777" w:rsidR="00CB5D15" w:rsidRDefault="00CB5D15" w:rsidP="00CB5D15">
      <w:pPr>
        <w:spacing w:line="276" w:lineRule="auto"/>
        <w:jc w:val="both"/>
        <w:rPr>
          <w:rFonts w:ascii="Arial" w:hAnsi="Arial" w:cs="Arial"/>
          <w:bCs/>
        </w:rPr>
      </w:pPr>
    </w:p>
    <w:p w14:paraId="2682FA71" w14:textId="07EEDA66" w:rsidR="006221F1" w:rsidRDefault="00CB5D15" w:rsidP="00CB5D15">
      <w:pPr>
        <w:ind w:left="720" w:hanging="720"/>
        <w:rPr>
          <w:rFonts w:asciiTheme="minorBidi" w:hAnsiTheme="minorBidi"/>
          <w:b/>
          <w:bCs/>
        </w:rPr>
      </w:pPr>
      <w:r>
        <w:rPr>
          <w:rFonts w:ascii="Arial" w:hAnsi="Arial" w:cs="Arial"/>
          <w:bCs/>
        </w:rPr>
        <w:t xml:space="preserve">Mu, Enrique and Milagros Pereyra-Rojas (2015). “Impact on Society versus Impact on Knowledge: Why Latin American Scholars Do Not Participate in Latin American Studies,” </w:t>
      </w:r>
      <w:r>
        <w:rPr>
          <w:rFonts w:ascii="Arial" w:hAnsi="Arial" w:cs="Arial"/>
          <w:bCs/>
          <w:i/>
          <w:iCs/>
        </w:rPr>
        <w:t>Latin American Research Review</w:t>
      </w:r>
      <w:r>
        <w:rPr>
          <w:rFonts w:ascii="Arial" w:hAnsi="Arial" w:cs="Arial"/>
          <w:bCs/>
        </w:rPr>
        <w:t>, Vol 50(2). Pp. 216-238.</w:t>
      </w:r>
    </w:p>
    <w:p w14:paraId="6248C1FE" w14:textId="77777777" w:rsidR="00C72797" w:rsidRDefault="00C72797">
      <w:pPr>
        <w:rPr>
          <w:rFonts w:asciiTheme="minorBidi" w:hAnsiTheme="minorBidi"/>
          <w:b/>
          <w:bCs/>
        </w:rPr>
      </w:pPr>
    </w:p>
    <w:p w14:paraId="5E0E67E5" w14:textId="15DA7A68" w:rsidR="00C72797" w:rsidRDefault="00C72797" w:rsidP="00CB5D15">
      <w:pPr>
        <w:rPr>
          <w:rFonts w:asciiTheme="minorBidi" w:hAnsiTheme="minorBidi"/>
          <w:b/>
          <w:bCs/>
        </w:rPr>
      </w:pPr>
      <w:r>
        <w:rPr>
          <w:rFonts w:asciiTheme="minorBidi" w:hAnsiTheme="minorBidi"/>
          <w:b/>
          <w:bCs/>
        </w:rPr>
        <w:t>Friday, January 12</w:t>
      </w:r>
      <w:r w:rsidRPr="00C72797">
        <w:rPr>
          <w:rFonts w:asciiTheme="minorBidi" w:hAnsiTheme="minorBidi"/>
          <w:b/>
          <w:bCs/>
          <w:vertAlign w:val="superscript"/>
        </w:rPr>
        <w:t>th</w:t>
      </w:r>
      <w:r w:rsidR="00CB5D15">
        <w:rPr>
          <w:rFonts w:asciiTheme="minorBidi" w:hAnsiTheme="minorBidi"/>
          <w:b/>
          <w:bCs/>
        </w:rPr>
        <w:t>: The Idea of Latin America</w:t>
      </w:r>
    </w:p>
    <w:p w14:paraId="04719E81" w14:textId="77777777" w:rsidR="00CB5D15" w:rsidRDefault="00CB5D15" w:rsidP="00CB5D15">
      <w:pPr>
        <w:rPr>
          <w:rFonts w:asciiTheme="minorBidi" w:hAnsiTheme="minorBidi"/>
          <w:b/>
          <w:bCs/>
        </w:rPr>
      </w:pPr>
    </w:p>
    <w:p w14:paraId="79969C74" w14:textId="239A96E0" w:rsidR="00CB5D15" w:rsidRDefault="00CB5D15" w:rsidP="00CB5D15">
      <w:pPr>
        <w:ind w:left="720" w:hanging="720"/>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1-32.</w:t>
      </w:r>
    </w:p>
    <w:p w14:paraId="7C9AE744" w14:textId="77777777" w:rsidR="00CB5D15" w:rsidRDefault="00CB5D15" w:rsidP="00CB5D15">
      <w:pPr>
        <w:ind w:left="720" w:hanging="720"/>
        <w:rPr>
          <w:rFonts w:ascii="Arial" w:hAnsi="Arial" w:cs="Arial"/>
          <w:bCs/>
        </w:rPr>
      </w:pPr>
    </w:p>
    <w:p w14:paraId="4F768E4C" w14:textId="77777777" w:rsidR="00CB5D15" w:rsidRPr="001C7A88" w:rsidRDefault="00CB5D15" w:rsidP="00CB5D15">
      <w:pPr>
        <w:spacing w:line="276" w:lineRule="auto"/>
        <w:jc w:val="both"/>
        <w:rPr>
          <w:rFonts w:ascii="Arial" w:hAnsi="Arial" w:cs="Arial"/>
          <w:bCs/>
        </w:rPr>
      </w:pPr>
      <w:r>
        <w:rPr>
          <w:rFonts w:ascii="Arial" w:hAnsi="Arial" w:cs="Arial"/>
          <w:bCs/>
        </w:rPr>
        <w:t xml:space="preserve">Galeano, Eduardo (1973). </w:t>
      </w:r>
      <w:r>
        <w:rPr>
          <w:rFonts w:ascii="Arial" w:hAnsi="Arial" w:cs="Arial"/>
          <w:bCs/>
          <w:i/>
          <w:iCs/>
        </w:rPr>
        <w:t>The Open Veins of Latin America</w:t>
      </w:r>
      <w:r>
        <w:rPr>
          <w:rFonts w:ascii="Arial" w:hAnsi="Arial" w:cs="Arial"/>
          <w:bCs/>
        </w:rPr>
        <w:t>. Pp. 1-8.</w:t>
      </w:r>
    </w:p>
    <w:p w14:paraId="64A5016A" w14:textId="77777777" w:rsidR="00CB5D15" w:rsidRDefault="00CB5D15" w:rsidP="00CB5D15">
      <w:pPr>
        <w:rPr>
          <w:rFonts w:asciiTheme="minorBidi" w:hAnsiTheme="minorBidi"/>
          <w:b/>
          <w:bCs/>
        </w:rPr>
      </w:pPr>
    </w:p>
    <w:p w14:paraId="513FB351" w14:textId="5FCB4890" w:rsidR="00C72797" w:rsidRDefault="00C72797" w:rsidP="00C72797">
      <w:pPr>
        <w:rPr>
          <w:rFonts w:asciiTheme="minorBidi" w:hAnsiTheme="minorBidi"/>
          <w:b/>
          <w:bCs/>
        </w:rPr>
      </w:pPr>
      <w:r>
        <w:rPr>
          <w:rFonts w:asciiTheme="minorBidi" w:hAnsiTheme="minorBidi"/>
          <w:b/>
          <w:bCs/>
        </w:rPr>
        <w:t>Monday, January 15</w:t>
      </w:r>
      <w:r w:rsidRPr="00C72797">
        <w:rPr>
          <w:rFonts w:asciiTheme="minorBidi" w:hAnsiTheme="minorBidi"/>
          <w:b/>
          <w:bCs/>
          <w:vertAlign w:val="superscript"/>
        </w:rPr>
        <w:t>th</w:t>
      </w:r>
      <w:r>
        <w:rPr>
          <w:rFonts w:asciiTheme="minorBidi" w:hAnsiTheme="minorBidi"/>
          <w:b/>
          <w:bCs/>
        </w:rPr>
        <w:t xml:space="preserve"> NO CLASS</w:t>
      </w:r>
    </w:p>
    <w:p w14:paraId="123DCB96" w14:textId="77777777" w:rsidR="00CB5D15" w:rsidRDefault="00CB5D15" w:rsidP="00C72797">
      <w:pPr>
        <w:rPr>
          <w:rFonts w:asciiTheme="minorBidi" w:hAnsiTheme="minorBidi"/>
          <w:b/>
          <w:bCs/>
        </w:rPr>
      </w:pPr>
    </w:p>
    <w:p w14:paraId="1564CDDE" w14:textId="6D6A54FA" w:rsidR="00CB5D15" w:rsidRDefault="00C72797" w:rsidP="00CB5D15">
      <w:pPr>
        <w:spacing w:line="276" w:lineRule="auto"/>
        <w:jc w:val="both"/>
        <w:rPr>
          <w:rFonts w:ascii="Arial" w:hAnsi="Arial" w:cs="Arial"/>
          <w:b/>
        </w:rPr>
      </w:pPr>
      <w:r>
        <w:rPr>
          <w:rFonts w:asciiTheme="minorBidi" w:hAnsiTheme="minorBidi"/>
          <w:b/>
          <w:bCs/>
        </w:rPr>
        <w:t>Wednesday, January 17</w:t>
      </w:r>
      <w:r w:rsidRPr="00C72797">
        <w:rPr>
          <w:rFonts w:asciiTheme="minorBidi" w:hAnsiTheme="minorBidi"/>
          <w:b/>
          <w:bCs/>
          <w:vertAlign w:val="superscript"/>
        </w:rPr>
        <w:t>th</w:t>
      </w:r>
      <w:r w:rsidR="00CB5D15">
        <w:rPr>
          <w:rFonts w:ascii="Arial" w:hAnsi="Arial" w:cs="Arial"/>
          <w:b/>
        </w:rPr>
        <w:t>: Understanding Latin America</w:t>
      </w:r>
    </w:p>
    <w:p w14:paraId="573A70C0" w14:textId="77777777" w:rsidR="00CB5D15" w:rsidRPr="00037919" w:rsidRDefault="00CB5D15" w:rsidP="00CB5D15">
      <w:pPr>
        <w:spacing w:line="276" w:lineRule="auto"/>
        <w:jc w:val="both"/>
        <w:rPr>
          <w:rFonts w:ascii="Arial" w:hAnsi="Arial" w:cs="Arial"/>
          <w:bCs/>
          <w:i/>
          <w:iCs/>
        </w:rPr>
      </w:pPr>
    </w:p>
    <w:p w14:paraId="78044AF1" w14:textId="77777777" w:rsidR="00CB5D15" w:rsidRPr="00107EDD" w:rsidRDefault="00CB5D15" w:rsidP="00CB5D15">
      <w:pPr>
        <w:spacing w:line="276" w:lineRule="auto"/>
        <w:ind w:left="720" w:hanging="720"/>
        <w:jc w:val="both"/>
        <w:rPr>
          <w:rFonts w:ascii="Arial" w:hAnsi="Arial" w:cs="Arial"/>
          <w:bCs/>
        </w:rPr>
      </w:pPr>
      <w:r w:rsidRPr="00037919">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420-442.</w:t>
      </w:r>
    </w:p>
    <w:p w14:paraId="0AAA53AD" w14:textId="77777777" w:rsidR="00CB5D15" w:rsidRDefault="00CB5D15" w:rsidP="00C72797">
      <w:pPr>
        <w:rPr>
          <w:rFonts w:asciiTheme="minorBidi" w:hAnsiTheme="minorBidi"/>
          <w:b/>
          <w:bCs/>
        </w:rPr>
      </w:pPr>
    </w:p>
    <w:p w14:paraId="70679840" w14:textId="397419D6" w:rsidR="0008132F" w:rsidRDefault="00C72797" w:rsidP="0008132F">
      <w:pPr>
        <w:spacing w:line="276" w:lineRule="auto"/>
        <w:ind w:left="720" w:hanging="720"/>
        <w:jc w:val="both"/>
        <w:rPr>
          <w:rFonts w:asciiTheme="minorBidi" w:hAnsiTheme="minorBidi"/>
          <w:b/>
          <w:bCs/>
        </w:rPr>
      </w:pPr>
      <w:r>
        <w:rPr>
          <w:rFonts w:asciiTheme="minorBidi" w:hAnsiTheme="minorBidi"/>
          <w:b/>
          <w:bCs/>
        </w:rPr>
        <w:t>Friday, January 19</w:t>
      </w:r>
      <w:r w:rsidRPr="00C72797">
        <w:rPr>
          <w:rFonts w:asciiTheme="minorBidi" w:hAnsiTheme="minorBidi"/>
          <w:b/>
          <w:bCs/>
          <w:vertAlign w:val="superscript"/>
        </w:rPr>
        <w:t>th</w:t>
      </w:r>
      <w:r w:rsidR="00714096">
        <w:rPr>
          <w:rFonts w:asciiTheme="minorBidi" w:hAnsiTheme="minorBidi"/>
          <w:b/>
          <w:bCs/>
        </w:rPr>
        <w:t>:</w:t>
      </w:r>
      <w:r w:rsidR="00CB147A">
        <w:rPr>
          <w:rFonts w:asciiTheme="minorBidi" w:hAnsiTheme="minorBidi"/>
          <w:b/>
          <w:bCs/>
        </w:rPr>
        <w:t xml:space="preserve"> </w:t>
      </w:r>
      <w:r w:rsidR="0008132F">
        <w:rPr>
          <w:rFonts w:asciiTheme="minorBidi" w:hAnsiTheme="minorBidi"/>
          <w:b/>
          <w:bCs/>
        </w:rPr>
        <w:t>A Latin American People?</w:t>
      </w:r>
    </w:p>
    <w:p w14:paraId="6F62BCDF" w14:textId="77777777" w:rsidR="0008132F" w:rsidRDefault="0008132F" w:rsidP="0008132F">
      <w:pPr>
        <w:spacing w:line="276" w:lineRule="auto"/>
        <w:ind w:left="720" w:hanging="720"/>
        <w:jc w:val="both"/>
        <w:rPr>
          <w:rFonts w:asciiTheme="minorBidi" w:hAnsiTheme="minorBidi"/>
          <w:b/>
          <w:bCs/>
        </w:rPr>
      </w:pPr>
    </w:p>
    <w:p w14:paraId="71A76CB6" w14:textId="5148C2B7" w:rsidR="0008132F" w:rsidRPr="001B14DA" w:rsidRDefault="0008132F" w:rsidP="0008132F">
      <w:pPr>
        <w:spacing w:line="276" w:lineRule="auto"/>
        <w:ind w:left="720" w:hanging="720"/>
        <w:jc w:val="both"/>
        <w:rPr>
          <w:rFonts w:ascii="Arial" w:hAnsi="Arial" w:cs="Arial"/>
          <w:bCs/>
        </w:rPr>
      </w:pPr>
      <w:r>
        <w:rPr>
          <w:rFonts w:ascii="Arial" w:hAnsi="Arial" w:cs="Arial"/>
          <w:bCs/>
        </w:rPr>
        <w:t xml:space="preserve">Ernesto “Che” Guevara “Saint Guevara’s Day” in Ernesto Guevara </w:t>
      </w:r>
      <w:r>
        <w:rPr>
          <w:rFonts w:ascii="Arial" w:hAnsi="Arial" w:cs="Arial"/>
          <w:bCs/>
          <w:i/>
          <w:iCs/>
        </w:rPr>
        <w:t>The Awakening of Latin America</w:t>
      </w:r>
      <w:r>
        <w:rPr>
          <w:rFonts w:ascii="Arial" w:hAnsi="Arial" w:cs="Arial"/>
          <w:bCs/>
        </w:rPr>
        <w:t>. Pp. 63-64.</w:t>
      </w:r>
    </w:p>
    <w:p w14:paraId="3F0282EB" w14:textId="77777777" w:rsidR="0008132F" w:rsidRDefault="0008132F" w:rsidP="0008132F">
      <w:pPr>
        <w:spacing w:line="276" w:lineRule="auto"/>
        <w:jc w:val="both"/>
        <w:rPr>
          <w:rFonts w:ascii="Arial" w:hAnsi="Arial" w:cs="Arial"/>
          <w:bCs/>
        </w:rPr>
      </w:pPr>
    </w:p>
    <w:p w14:paraId="5E655480" w14:textId="77777777" w:rsidR="0008132F" w:rsidRDefault="0008132F" w:rsidP="0008132F">
      <w:pPr>
        <w:rPr>
          <w:rFonts w:asciiTheme="minorBidi" w:hAnsiTheme="minorBidi"/>
          <w:b/>
          <w:bCs/>
        </w:rPr>
      </w:pPr>
      <w:r>
        <w:rPr>
          <w:rFonts w:ascii="Arial" w:hAnsi="Arial" w:cs="Arial"/>
          <w:bCs/>
        </w:rPr>
        <w:t xml:space="preserve">Mignolo, Walter (2005). </w:t>
      </w:r>
      <w:r>
        <w:rPr>
          <w:rFonts w:ascii="Arial" w:hAnsi="Arial" w:cs="Arial"/>
          <w:bCs/>
          <w:i/>
          <w:iCs/>
        </w:rPr>
        <w:t>The Idea of Latin America</w:t>
      </w:r>
      <w:r>
        <w:rPr>
          <w:rFonts w:ascii="Arial" w:hAnsi="Arial" w:cs="Arial"/>
          <w:bCs/>
        </w:rPr>
        <w:t>. Pp. 51-93.</w:t>
      </w:r>
    </w:p>
    <w:p w14:paraId="4B083BEE" w14:textId="77777777" w:rsidR="0008132F" w:rsidRDefault="0008132F" w:rsidP="00714096">
      <w:pPr>
        <w:rPr>
          <w:rFonts w:asciiTheme="minorBidi" w:hAnsiTheme="minorBidi"/>
          <w:b/>
          <w:bCs/>
        </w:rPr>
      </w:pPr>
    </w:p>
    <w:p w14:paraId="2F9816B1" w14:textId="3840472C" w:rsidR="0008132F" w:rsidRDefault="0008132F" w:rsidP="00714096">
      <w:pPr>
        <w:rPr>
          <w:rFonts w:asciiTheme="minorBidi" w:hAnsiTheme="minorBidi"/>
          <w:b/>
          <w:bCs/>
        </w:rPr>
      </w:pPr>
      <w:r>
        <w:rPr>
          <w:rFonts w:asciiTheme="minorBidi" w:hAnsiTheme="minorBidi"/>
          <w:b/>
          <w:bCs/>
        </w:rPr>
        <w:t>Monday, January 22</w:t>
      </w:r>
      <w:r w:rsidRPr="00C72797">
        <w:rPr>
          <w:rFonts w:asciiTheme="minorBidi" w:hAnsiTheme="minorBidi"/>
          <w:b/>
          <w:bCs/>
          <w:vertAlign w:val="superscript"/>
        </w:rPr>
        <w:t>nd</w:t>
      </w:r>
      <w:r>
        <w:rPr>
          <w:rFonts w:asciiTheme="minorBidi" w:hAnsiTheme="minorBidi"/>
          <w:b/>
          <w:bCs/>
        </w:rPr>
        <w:t>: Mestizaje and Race</w:t>
      </w:r>
    </w:p>
    <w:p w14:paraId="137630F1" w14:textId="77777777" w:rsidR="0008132F" w:rsidRDefault="0008132F" w:rsidP="00714096">
      <w:pPr>
        <w:rPr>
          <w:rFonts w:asciiTheme="minorBidi" w:hAnsiTheme="minorBidi"/>
          <w:b/>
          <w:bCs/>
        </w:rPr>
      </w:pPr>
    </w:p>
    <w:p w14:paraId="78CC0FAC" w14:textId="77777777" w:rsidR="0008132F" w:rsidRPr="004302C5" w:rsidRDefault="0008132F" w:rsidP="0008132F">
      <w:pPr>
        <w:spacing w:line="276" w:lineRule="auto"/>
        <w:ind w:left="720" w:hanging="720"/>
        <w:jc w:val="both"/>
        <w:rPr>
          <w:rFonts w:ascii="Arial" w:hAnsi="Arial" w:cs="Arial"/>
          <w:bCs/>
        </w:rPr>
      </w:pPr>
      <w:r>
        <w:rPr>
          <w:rFonts w:ascii="Arial" w:hAnsi="Arial" w:cs="Arial"/>
          <w:bCs/>
        </w:rPr>
        <w:t xml:space="preserve">Miller, Marilyn Grace (2004). </w:t>
      </w:r>
      <w:r w:rsidRPr="004302C5">
        <w:rPr>
          <w:rFonts w:ascii="Arial" w:hAnsi="Arial" w:cs="Arial"/>
          <w:bCs/>
          <w:i/>
          <w:iCs/>
        </w:rPr>
        <w:t>Rise and Fall of the Cosmic Race: The Cult of Mestizaje in Latin America</w:t>
      </w:r>
      <w:r>
        <w:rPr>
          <w:rFonts w:ascii="Arial" w:hAnsi="Arial" w:cs="Arial"/>
          <w:bCs/>
        </w:rPr>
        <w:t>. Pp. 1-26.</w:t>
      </w:r>
    </w:p>
    <w:p w14:paraId="47822D40" w14:textId="77777777" w:rsidR="0008132F" w:rsidRPr="004302C5" w:rsidRDefault="0008132F" w:rsidP="0008132F">
      <w:pPr>
        <w:spacing w:line="276" w:lineRule="auto"/>
        <w:jc w:val="both"/>
        <w:rPr>
          <w:rFonts w:ascii="Arial" w:hAnsi="Arial" w:cs="Arial"/>
          <w:b/>
          <w:i/>
          <w:iCs/>
        </w:rPr>
      </w:pPr>
    </w:p>
    <w:p w14:paraId="14F7309D" w14:textId="680EBC26" w:rsidR="0008132F" w:rsidRDefault="0008132F" w:rsidP="0008132F">
      <w:pPr>
        <w:rPr>
          <w:rFonts w:ascii="Arial" w:hAnsi="Arial" w:cs="Arial"/>
          <w:bCs/>
        </w:rPr>
      </w:pPr>
      <w:r w:rsidRPr="004302C5">
        <w:rPr>
          <w:rFonts w:ascii="Arial" w:hAnsi="Arial" w:cs="Arial"/>
          <w:bCs/>
        </w:rPr>
        <w:t>Vasconcelos, José. “The Cosmic Race” Pp. 9-16.</w:t>
      </w:r>
    </w:p>
    <w:p w14:paraId="1854FE16" w14:textId="77777777" w:rsidR="0008132F" w:rsidRDefault="0008132F" w:rsidP="0008132F">
      <w:pPr>
        <w:rPr>
          <w:rFonts w:ascii="Arial" w:hAnsi="Arial" w:cs="Arial"/>
          <w:bCs/>
        </w:rPr>
      </w:pPr>
    </w:p>
    <w:p w14:paraId="78AB5046" w14:textId="315B4E7F" w:rsidR="0008132F" w:rsidRDefault="0008132F" w:rsidP="0008132F">
      <w:pPr>
        <w:ind w:left="720" w:hanging="720"/>
        <w:rPr>
          <w:rFonts w:asciiTheme="minorBidi" w:hAnsiTheme="minorBidi"/>
          <w:b/>
          <w:bCs/>
        </w:rPr>
      </w:pPr>
      <w:r w:rsidRPr="004302C5">
        <w:rPr>
          <w:rFonts w:ascii="Arial" w:hAnsi="Arial" w:cs="Arial"/>
          <w:bCs/>
        </w:rPr>
        <w:t xml:space="preserve">Ribeiro, Darcy (2000). </w:t>
      </w:r>
      <w:r>
        <w:rPr>
          <w:rFonts w:ascii="Arial" w:hAnsi="Arial" w:cs="Arial"/>
          <w:bCs/>
          <w:i/>
          <w:iCs/>
        </w:rPr>
        <w:t>The Brazilian People: The Formation and Meaning of Brazil</w:t>
      </w:r>
      <w:r>
        <w:rPr>
          <w:rFonts w:ascii="Arial" w:hAnsi="Arial" w:cs="Arial"/>
          <w:bCs/>
        </w:rPr>
        <w:t>. Pp. 1-6, 146-158.</w:t>
      </w:r>
    </w:p>
    <w:p w14:paraId="5F3394AC" w14:textId="77777777" w:rsidR="0008132F" w:rsidRDefault="0008132F" w:rsidP="00714096">
      <w:pPr>
        <w:rPr>
          <w:rFonts w:asciiTheme="minorBidi" w:hAnsiTheme="minorBidi"/>
          <w:b/>
          <w:bCs/>
        </w:rPr>
      </w:pPr>
    </w:p>
    <w:p w14:paraId="4FCFD584" w14:textId="79A947EF" w:rsidR="0008132F" w:rsidRPr="0008132F" w:rsidRDefault="0008132F" w:rsidP="0008132F">
      <w:pPr>
        <w:spacing w:line="276" w:lineRule="auto"/>
        <w:jc w:val="both"/>
        <w:rPr>
          <w:rFonts w:ascii="Arial" w:hAnsi="Arial" w:cs="Arial"/>
          <w:b/>
        </w:rPr>
      </w:pPr>
      <w:r>
        <w:rPr>
          <w:rFonts w:ascii="Arial" w:hAnsi="Arial" w:cs="Arial"/>
          <w:b/>
          <w:sz w:val="28"/>
          <w:szCs w:val="28"/>
        </w:rPr>
        <w:t>UNIT 2</w:t>
      </w:r>
      <w:r w:rsidRPr="0012453C">
        <w:rPr>
          <w:rFonts w:ascii="Arial" w:hAnsi="Arial" w:cs="Arial"/>
          <w:b/>
          <w:sz w:val="28"/>
          <w:szCs w:val="28"/>
        </w:rPr>
        <w:t xml:space="preserve">: </w:t>
      </w:r>
      <w:r>
        <w:rPr>
          <w:rFonts w:ascii="Arial" w:hAnsi="Arial" w:cs="Arial"/>
          <w:b/>
          <w:sz w:val="28"/>
          <w:szCs w:val="28"/>
        </w:rPr>
        <w:t>The Conquest</w:t>
      </w:r>
    </w:p>
    <w:p w14:paraId="5DBC44EB" w14:textId="77777777" w:rsidR="00CB147A" w:rsidRDefault="00CB147A" w:rsidP="00CB147A">
      <w:pPr>
        <w:rPr>
          <w:rFonts w:asciiTheme="minorBidi" w:hAnsiTheme="minorBidi"/>
          <w:b/>
          <w:bCs/>
        </w:rPr>
      </w:pPr>
    </w:p>
    <w:p w14:paraId="358B4729" w14:textId="77777777" w:rsidR="0008132F" w:rsidRDefault="00C72797" w:rsidP="0008132F">
      <w:pPr>
        <w:rPr>
          <w:rFonts w:asciiTheme="minorBidi" w:hAnsiTheme="minorBidi"/>
          <w:b/>
          <w:bCs/>
        </w:rPr>
      </w:pPr>
      <w:r>
        <w:rPr>
          <w:rFonts w:asciiTheme="minorBidi" w:hAnsiTheme="minorBidi"/>
          <w:b/>
          <w:bCs/>
        </w:rPr>
        <w:t>Wednesday, January 24</w:t>
      </w:r>
      <w:r w:rsidRPr="00C72797">
        <w:rPr>
          <w:rFonts w:asciiTheme="minorBidi" w:hAnsiTheme="minorBidi"/>
          <w:b/>
          <w:bCs/>
          <w:vertAlign w:val="superscript"/>
        </w:rPr>
        <w:t>th</w:t>
      </w:r>
      <w:r w:rsidR="00CB147A">
        <w:rPr>
          <w:rFonts w:asciiTheme="minorBidi" w:hAnsiTheme="minorBidi"/>
          <w:b/>
          <w:bCs/>
        </w:rPr>
        <w:t xml:space="preserve">: </w:t>
      </w:r>
      <w:r w:rsidR="0008132F">
        <w:rPr>
          <w:rFonts w:asciiTheme="minorBidi" w:hAnsiTheme="minorBidi"/>
          <w:b/>
          <w:bCs/>
        </w:rPr>
        <w:t>The Conquest</w:t>
      </w:r>
    </w:p>
    <w:p w14:paraId="3B35CD08" w14:textId="77777777" w:rsidR="0008132F" w:rsidRDefault="0008132F" w:rsidP="0008132F">
      <w:pPr>
        <w:rPr>
          <w:rFonts w:asciiTheme="minorBidi" w:hAnsiTheme="minorBidi"/>
          <w:b/>
          <w:bCs/>
        </w:rPr>
      </w:pPr>
    </w:p>
    <w:p w14:paraId="1A077D48" w14:textId="77777777" w:rsidR="0008132F" w:rsidRPr="00714096" w:rsidRDefault="0008132F" w:rsidP="0008132F">
      <w:pPr>
        <w:ind w:left="720" w:hanging="720"/>
        <w:rPr>
          <w:rFonts w:asciiTheme="minorBidi" w:hAnsiTheme="minorBidi"/>
        </w:rPr>
      </w:pPr>
      <w:r>
        <w:rPr>
          <w:rFonts w:asciiTheme="minorBidi" w:hAnsiTheme="minorBidi"/>
        </w:rPr>
        <w:t>Elliot, J. H. (1985). “</w:t>
      </w:r>
      <w:r w:rsidRPr="00714096">
        <w:rPr>
          <w:rFonts w:asciiTheme="minorBidi" w:hAnsiTheme="minorBidi"/>
        </w:rPr>
        <w:t>The Spanish Conquest and settlement of America</w:t>
      </w:r>
      <w:r>
        <w:rPr>
          <w:rFonts w:asciiTheme="minorBidi" w:hAnsiTheme="minorBidi"/>
        </w:rPr>
        <w:t xml:space="preserve">,” in Bethell, Leslie (ed.) </w:t>
      </w:r>
      <w:r>
        <w:rPr>
          <w:rFonts w:asciiTheme="minorBidi" w:hAnsiTheme="minorBidi"/>
          <w:i/>
          <w:iCs/>
        </w:rPr>
        <w:t>The Cambridge History of Latin America Vol 1</w:t>
      </w:r>
      <w:r>
        <w:rPr>
          <w:rFonts w:asciiTheme="minorBidi" w:hAnsiTheme="minorBidi"/>
        </w:rPr>
        <w:t>. Pp. 162-206.</w:t>
      </w:r>
    </w:p>
    <w:p w14:paraId="7DBC9CCB" w14:textId="77777777" w:rsidR="00CB147A" w:rsidRDefault="00CB147A" w:rsidP="00CB147A">
      <w:pPr>
        <w:rPr>
          <w:rFonts w:asciiTheme="minorBidi" w:hAnsiTheme="minorBidi"/>
          <w:b/>
          <w:bCs/>
        </w:rPr>
      </w:pPr>
    </w:p>
    <w:p w14:paraId="1B783233" w14:textId="77777777" w:rsidR="0008132F" w:rsidRDefault="00C72797" w:rsidP="0008132F">
      <w:pPr>
        <w:rPr>
          <w:rFonts w:asciiTheme="minorBidi" w:hAnsiTheme="minorBidi"/>
          <w:b/>
          <w:bCs/>
        </w:rPr>
      </w:pPr>
      <w:r>
        <w:rPr>
          <w:rFonts w:asciiTheme="minorBidi" w:hAnsiTheme="minorBidi"/>
          <w:b/>
          <w:bCs/>
        </w:rPr>
        <w:t>Friday, January 26</w:t>
      </w:r>
      <w:r w:rsidRPr="00C72797">
        <w:rPr>
          <w:rFonts w:asciiTheme="minorBidi" w:hAnsiTheme="minorBidi"/>
          <w:b/>
          <w:bCs/>
          <w:vertAlign w:val="superscript"/>
        </w:rPr>
        <w:t>th</w:t>
      </w:r>
      <w:r w:rsidR="00CB147A">
        <w:rPr>
          <w:rFonts w:asciiTheme="minorBidi" w:hAnsiTheme="minorBidi"/>
          <w:b/>
          <w:bCs/>
        </w:rPr>
        <w:t xml:space="preserve">: </w:t>
      </w:r>
      <w:r w:rsidR="0008132F">
        <w:rPr>
          <w:rFonts w:asciiTheme="minorBidi" w:hAnsiTheme="minorBidi"/>
          <w:b/>
          <w:bCs/>
        </w:rPr>
        <w:t>The Genocide</w:t>
      </w:r>
    </w:p>
    <w:p w14:paraId="6D2A96AE" w14:textId="77777777" w:rsidR="0008132F" w:rsidRDefault="0008132F" w:rsidP="0008132F">
      <w:pPr>
        <w:rPr>
          <w:rFonts w:asciiTheme="minorBidi" w:hAnsiTheme="minorBidi"/>
        </w:rPr>
      </w:pPr>
    </w:p>
    <w:p w14:paraId="7FF8767D" w14:textId="55D886A2" w:rsidR="0008132F" w:rsidRDefault="0008132F" w:rsidP="0008132F">
      <w:pPr>
        <w:ind w:left="720" w:hanging="720"/>
        <w:rPr>
          <w:rFonts w:asciiTheme="minorBidi" w:hAnsiTheme="minorBidi"/>
          <w:b/>
          <w:bCs/>
        </w:rPr>
      </w:pPr>
      <w:r>
        <w:rPr>
          <w:rFonts w:asciiTheme="minorBidi" w:hAnsiTheme="minorBidi"/>
        </w:rPr>
        <w:t xml:space="preserve">Wachtel, Nathan. (1985). “The Indian and the Spanish Conquest,” in Bethell, Leslie (ed.) </w:t>
      </w:r>
      <w:r>
        <w:rPr>
          <w:rFonts w:asciiTheme="minorBidi" w:hAnsiTheme="minorBidi"/>
          <w:i/>
          <w:iCs/>
        </w:rPr>
        <w:t>The Cambridge History of Latin America</w:t>
      </w:r>
      <w:r>
        <w:rPr>
          <w:rFonts w:asciiTheme="minorBidi" w:hAnsiTheme="minorBidi"/>
        </w:rPr>
        <w:t>. Pp. 207-248.</w:t>
      </w:r>
      <w:r>
        <w:rPr>
          <w:rFonts w:asciiTheme="minorBidi" w:hAnsiTheme="minorBidi"/>
          <w:b/>
          <w:bCs/>
        </w:rPr>
        <w:t xml:space="preserve"> </w:t>
      </w:r>
    </w:p>
    <w:p w14:paraId="72432B37" w14:textId="77777777" w:rsidR="00CB147A" w:rsidRPr="00CB147A" w:rsidRDefault="00CB147A" w:rsidP="00CB147A">
      <w:pPr>
        <w:rPr>
          <w:rFonts w:asciiTheme="minorBidi" w:hAnsiTheme="minorBidi"/>
          <w:sz w:val="2"/>
          <w:szCs w:val="2"/>
        </w:rPr>
      </w:pPr>
    </w:p>
    <w:p w14:paraId="79675DD1" w14:textId="77777777" w:rsidR="00CB147A" w:rsidRPr="00CB147A" w:rsidRDefault="00CB147A" w:rsidP="00CB147A">
      <w:pPr>
        <w:rPr>
          <w:rFonts w:asciiTheme="minorBidi" w:hAnsiTheme="minorBidi"/>
          <w:b/>
          <w:bCs/>
          <w:sz w:val="28"/>
          <w:szCs w:val="28"/>
        </w:rPr>
      </w:pPr>
    </w:p>
    <w:p w14:paraId="056E1CAA" w14:textId="77777777" w:rsidR="00B574C2" w:rsidRDefault="00C72797" w:rsidP="00B574C2">
      <w:pPr>
        <w:rPr>
          <w:rFonts w:asciiTheme="minorBidi" w:hAnsiTheme="minorBidi"/>
          <w:b/>
          <w:bCs/>
        </w:rPr>
      </w:pPr>
      <w:r>
        <w:rPr>
          <w:rFonts w:asciiTheme="minorBidi" w:hAnsiTheme="minorBidi"/>
          <w:b/>
          <w:bCs/>
        </w:rPr>
        <w:t>Monday, January 29</w:t>
      </w:r>
      <w:r w:rsidRPr="00C72797">
        <w:rPr>
          <w:rFonts w:asciiTheme="minorBidi" w:hAnsiTheme="minorBidi"/>
          <w:b/>
          <w:bCs/>
          <w:vertAlign w:val="superscript"/>
        </w:rPr>
        <w:t>th</w:t>
      </w:r>
      <w:r w:rsidR="00CB147A">
        <w:rPr>
          <w:rFonts w:asciiTheme="minorBidi" w:hAnsiTheme="minorBidi"/>
          <w:b/>
          <w:bCs/>
        </w:rPr>
        <w:t xml:space="preserve">: </w:t>
      </w:r>
      <w:r w:rsidR="00B574C2">
        <w:rPr>
          <w:rFonts w:asciiTheme="minorBidi" w:hAnsiTheme="minorBidi"/>
          <w:b/>
          <w:bCs/>
        </w:rPr>
        <w:t>The Conquest and its Heritage</w:t>
      </w:r>
    </w:p>
    <w:p w14:paraId="6C4E57F5" w14:textId="77777777" w:rsidR="00B574C2" w:rsidRDefault="00B574C2" w:rsidP="00B574C2">
      <w:pPr>
        <w:rPr>
          <w:rFonts w:asciiTheme="minorBidi" w:hAnsiTheme="minorBidi"/>
          <w:b/>
          <w:bCs/>
        </w:rPr>
      </w:pPr>
    </w:p>
    <w:p w14:paraId="149146AC" w14:textId="77777777" w:rsidR="00B574C2" w:rsidRPr="00993997" w:rsidRDefault="00B574C2" w:rsidP="00B574C2">
      <w:pPr>
        <w:spacing w:line="276" w:lineRule="auto"/>
        <w:ind w:left="720" w:hanging="720"/>
        <w:jc w:val="both"/>
        <w:rPr>
          <w:rFonts w:ascii="Arial" w:hAnsi="Arial" w:cs="Arial"/>
          <w:bCs/>
        </w:rPr>
      </w:pPr>
      <w:r w:rsidRPr="00D472C7">
        <w:rPr>
          <w:rFonts w:ascii="Arial" w:hAnsi="Arial" w:cs="Arial"/>
          <w:bCs/>
        </w:rPr>
        <w:t xml:space="preserve">Bartolomé de las Casas </w:t>
      </w:r>
      <w:r w:rsidRPr="00D472C7">
        <w:rPr>
          <w:rFonts w:ascii="Arial" w:hAnsi="Arial" w:cs="Arial"/>
          <w:bCs/>
          <w:i/>
          <w:iCs/>
        </w:rPr>
        <w:t>An Account, Much Abbreviated, Of The Destruction of the Indies</w:t>
      </w:r>
      <w:r w:rsidRPr="00D472C7">
        <w:rPr>
          <w:rFonts w:ascii="Arial" w:hAnsi="Arial" w:cs="Arial"/>
          <w:bCs/>
        </w:rPr>
        <w:t xml:space="preserve">. </w:t>
      </w:r>
      <w:r w:rsidRPr="009B0C30">
        <w:rPr>
          <w:rFonts w:ascii="Arial" w:hAnsi="Arial" w:cs="Arial"/>
          <w:bCs/>
        </w:rPr>
        <w:t>Pp. 2-8, 21-25, 28-30.</w:t>
      </w:r>
    </w:p>
    <w:p w14:paraId="2450E0EB" w14:textId="77777777" w:rsidR="00B574C2" w:rsidRPr="009B0C30" w:rsidRDefault="00B574C2" w:rsidP="00B574C2">
      <w:pPr>
        <w:spacing w:line="276" w:lineRule="auto"/>
        <w:jc w:val="both"/>
        <w:rPr>
          <w:rFonts w:ascii="Arial" w:hAnsi="Arial" w:cs="Arial"/>
          <w:bCs/>
        </w:rPr>
      </w:pPr>
    </w:p>
    <w:p w14:paraId="4DD16632" w14:textId="77777777" w:rsidR="00B574C2" w:rsidRPr="00CB147A" w:rsidRDefault="00B574C2" w:rsidP="00B574C2">
      <w:pPr>
        <w:ind w:left="720" w:hanging="720"/>
        <w:rPr>
          <w:rFonts w:asciiTheme="minorBidi" w:hAnsiTheme="minorBidi"/>
        </w:rPr>
      </w:pPr>
      <w:r w:rsidRPr="009B0C30">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39-44, 46-61, 74-85.</w:t>
      </w:r>
    </w:p>
    <w:p w14:paraId="15051B7B" w14:textId="77777777" w:rsidR="00CB147A" w:rsidRDefault="00CB147A" w:rsidP="00CB147A">
      <w:pPr>
        <w:rPr>
          <w:rFonts w:asciiTheme="minorBidi" w:hAnsiTheme="minorBidi"/>
          <w:b/>
          <w:bCs/>
        </w:rPr>
      </w:pPr>
    </w:p>
    <w:p w14:paraId="78F55937" w14:textId="77777777" w:rsidR="00B574C2" w:rsidRDefault="00C72797" w:rsidP="00B574C2">
      <w:pPr>
        <w:rPr>
          <w:rFonts w:asciiTheme="minorBidi" w:hAnsiTheme="minorBidi"/>
          <w:b/>
          <w:bCs/>
        </w:rPr>
      </w:pPr>
      <w:r>
        <w:rPr>
          <w:rFonts w:asciiTheme="minorBidi" w:hAnsiTheme="minorBidi"/>
          <w:b/>
          <w:bCs/>
        </w:rPr>
        <w:t>Wednesday, January 31</w:t>
      </w:r>
      <w:r w:rsidRPr="00C72797">
        <w:rPr>
          <w:rFonts w:asciiTheme="minorBidi" w:hAnsiTheme="minorBidi"/>
          <w:b/>
          <w:bCs/>
          <w:vertAlign w:val="superscript"/>
        </w:rPr>
        <w:t>st</w:t>
      </w:r>
      <w:r w:rsidR="00CB147A">
        <w:rPr>
          <w:rFonts w:asciiTheme="minorBidi" w:hAnsiTheme="minorBidi"/>
          <w:b/>
          <w:bCs/>
        </w:rPr>
        <w:t xml:space="preserve">: </w:t>
      </w:r>
      <w:r w:rsidR="00B574C2">
        <w:rPr>
          <w:rFonts w:asciiTheme="minorBidi" w:hAnsiTheme="minorBidi"/>
          <w:b/>
          <w:bCs/>
        </w:rPr>
        <w:t>Conquest’s Economic Legacy</w:t>
      </w:r>
    </w:p>
    <w:p w14:paraId="776C919B" w14:textId="77777777" w:rsidR="00B574C2" w:rsidRDefault="00B574C2" w:rsidP="00B574C2">
      <w:pPr>
        <w:rPr>
          <w:rFonts w:asciiTheme="minorBidi" w:hAnsiTheme="minorBidi"/>
          <w:b/>
          <w:bCs/>
        </w:rPr>
      </w:pPr>
    </w:p>
    <w:p w14:paraId="1B1AE69D" w14:textId="77777777" w:rsidR="00B574C2" w:rsidRPr="00CB147A" w:rsidRDefault="00B574C2" w:rsidP="00B574C2">
      <w:pPr>
        <w:ind w:left="720" w:hanging="720"/>
        <w:rPr>
          <w:rFonts w:asciiTheme="minorBidi" w:hAnsiTheme="minorBidi"/>
        </w:rPr>
      </w:pPr>
      <w:r>
        <w:rPr>
          <w:rFonts w:asciiTheme="minorBidi" w:hAnsiTheme="minorBidi"/>
        </w:rPr>
        <w:t xml:space="preserve">Blumer-Thomas, Victory (2003). </w:t>
      </w:r>
      <w:r>
        <w:rPr>
          <w:rFonts w:asciiTheme="minorBidi" w:hAnsiTheme="minorBidi"/>
          <w:i/>
          <w:iCs/>
        </w:rPr>
        <w:t>The Economic History of Latin America Since Independence</w:t>
      </w:r>
      <w:r>
        <w:rPr>
          <w:rFonts w:asciiTheme="minorBidi" w:hAnsiTheme="minorBidi"/>
        </w:rPr>
        <w:t>. Pp. 19-45.</w:t>
      </w:r>
    </w:p>
    <w:p w14:paraId="43EDC17B" w14:textId="77777777" w:rsidR="00B574C2" w:rsidRDefault="00B574C2" w:rsidP="00CB147A">
      <w:pPr>
        <w:rPr>
          <w:rFonts w:asciiTheme="minorBidi" w:hAnsiTheme="minorBidi"/>
          <w:b/>
          <w:bCs/>
        </w:rPr>
      </w:pPr>
    </w:p>
    <w:p w14:paraId="132476FC" w14:textId="77777777" w:rsidR="00B574C2" w:rsidRDefault="00B574C2" w:rsidP="00CB147A">
      <w:pPr>
        <w:rPr>
          <w:rFonts w:asciiTheme="minorBidi" w:hAnsiTheme="minorBidi"/>
          <w:b/>
          <w:bCs/>
        </w:rPr>
      </w:pPr>
    </w:p>
    <w:p w14:paraId="796515C3" w14:textId="025AD9E9" w:rsidR="00CB147A" w:rsidRDefault="00B574C2" w:rsidP="00B574C2">
      <w:pPr>
        <w:rPr>
          <w:rFonts w:asciiTheme="minorBidi" w:hAnsiTheme="minorBidi"/>
          <w:b/>
          <w:bCs/>
          <w:sz w:val="28"/>
          <w:szCs w:val="28"/>
        </w:rPr>
      </w:pPr>
      <w:r>
        <w:rPr>
          <w:rFonts w:asciiTheme="minorBidi" w:hAnsiTheme="minorBidi"/>
          <w:b/>
          <w:bCs/>
          <w:sz w:val="28"/>
          <w:szCs w:val="28"/>
        </w:rPr>
        <w:t>UNIT 3: Indigenous and Slave Rebellions</w:t>
      </w:r>
    </w:p>
    <w:p w14:paraId="72667909" w14:textId="77777777" w:rsidR="00B574C2" w:rsidRPr="00B574C2" w:rsidRDefault="00B574C2" w:rsidP="00B574C2">
      <w:pPr>
        <w:rPr>
          <w:rFonts w:asciiTheme="minorBidi" w:hAnsiTheme="minorBidi"/>
          <w:b/>
          <w:bCs/>
          <w:sz w:val="28"/>
          <w:szCs w:val="28"/>
        </w:rPr>
      </w:pPr>
    </w:p>
    <w:p w14:paraId="7B8B9342" w14:textId="5EE5C896" w:rsidR="00B574C2" w:rsidRDefault="00C72797" w:rsidP="00B574C2">
      <w:pPr>
        <w:rPr>
          <w:rFonts w:asciiTheme="minorBidi" w:hAnsiTheme="minorBidi"/>
          <w:b/>
          <w:bCs/>
        </w:rPr>
      </w:pPr>
      <w:r>
        <w:rPr>
          <w:rFonts w:asciiTheme="minorBidi" w:hAnsiTheme="minorBidi"/>
          <w:b/>
          <w:bCs/>
        </w:rPr>
        <w:t>Friday, February 2</w:t>
      </w:r>
      <w:r w:rsidRPr="00C72797">
        <w:rPr>
          <w:rFonts w:asciiTheme="minorBidi" w:hAnsiTheme="minorBidi"/>
          <w:b/>
          <w:bCs/>
          <w:vertAlign w:val="superscript"/>
        </w:rPr>
        <w:t>nd</w:t>
      </w:r>
      <w:r w:rsidR="00CB147A">
        <w:rPr>
          <w:rFonts w:asciiTheme="minorBidi" w:hAnsiTheme="minorBidi"/>
          <w:b/>
          <w:bCs/>
        </w:rPr>
        <w:t xml:space="preserve">: </w:t>
      </w:r>
      <w:r w:rsidR="00B574C2">
        <w:rPr>
          <w:rFonts w:asciiTheme="minorBidi" w:hAnsiTheme="minorBidi"/>
          <w:b/>
          <w:bCs/>
        </w:rPr>
        <w:t>Tupac Amaru and Palmares</w:t>
      </w:r>
    </w:p>
    <w:p w14:paraId="349D451C" w14:textId="77777777" w:rsidR="00B574C2" w:rsidRDefault="00B574C2" w:rsidP="00B574C2">
      <w:pPr>
        <w:rPr>
          <w:rFonts w:asciiTheme="minorBidi" w:hAnsiTheme="minorBidi"/>
          <w:b/>
          <w:bCs/>
        </w:rPr>
      </w:pPr>
    </w:p>
    <w:p w14:paraId="10712003" w14:textId="77777777" w:rsidR="00B574C2" w:rsidRPr="00CB147A" w:rsidRDefault="00B574C2" w:rsidP="00B574C2">
      <w:pPr>
        <w:rPr>
          <w:rFonts w:asciiTheme="minorBidi" w:hAnsiTheme="minorBidi"/>
        </w:rPr>
      </w:pPr>
      <w:r>
        <w:rPr>
          <w:rFonts w:ascii="Arial" w:hAnsi="Arial" w:cs="Arial"/>
          <w:bCs/>
        </w:rPr>
        <w:t xml:space="preserve">Walker, Charles (2014). </w:t>
      </w:r>
      <w:r>
        <w:rPr>
          <w:rFonts w:ascii="Arial" w:hAnsi="Arial" w:cs="Arial"/>
          <w:bCs/>
          <w:i/>
          <w:iCs/>
        </w:rPr>
        <w:t>The Tupac Amaru Rebellion</w:t>
      </w:r>
      <w:r>
        <w:rPr>
          <w:rFonts w:ascii="Arial" w:hAnsi="Arial" w:cs="Arial"/>
          <w:bCs/>
        </w:rPr>
        <w:t>. Pp. 267-278.</w:t>
      </w:r>
    </w:p>
    <w:p w14:paraId="6B207C32" w14:textId="77777777" w:rsidR="00B574C2" w:rsidRDefault="00B574C2" w:rsidP="00CB147A">
      <w:pPr>
        <w:rPr>
          <w:rFonts w:asciiTheme="minorBidi" w:hAnsiTheme="minorBidi"/>
          <w:b/>
          <w:bCs/>
        </w:rPr>
      </w:pPr>
    </w:p>
    <w:p w14:paraId="15B327E7" w14:textId="521E9794" w:rsidR="00B574C2" w:rsidRPr="00B574C2" w:rsidRDefault="00B574C2" w:rsidP="00B574C2">
      <w:pPr>
        <w:ind w:left="720" w:hanging="720"/>
        <w:rPr>
          <w:rFonts w:asciiTheme="minorBidi" w:hAnsiTheme="minorBidi"/>
        </w:rPr>
      </w:pPr>
      <w:r>
        <w:rPr>
          <w:rFonts w:ascii="Arial" w:hAnsi="Arial" w:cs="Arial"/>
          <w:bCs/>
        </w:rPr>
        <w:t xml:space="preserve">Cheney, Glenn Alan (2014). </w:t>
      </w:r>
      <w:r>
        <w:rPr>
          <w:rFonts w:ascii="Arial" w:hAnsi="Arial" w:cs="Arial"/>
          <w:bCs/>
          <w:i/>
          <w:iCs/>
        </w:rPr>
        <w:t>Quilombo dos Palmares: Brazil’s Lost Nation of Fugitive Slaves</w:t>
      </w:r>
      <w:r>
        <w:rPr>
          <w:rFonts w:ascii="Arial" w:hAnsi="Arial" w:cs="Arial"/>
          <w:bCs/>
        </w:rPr>
        <w:t>. Pp. 1-4, 35-43, 80-90.</w:t>
      </w:r>
    </w:p>
    <w:p w14:paraId="62EF8239" w14:textId="77777777" w:rsidR="00CB147A" w:rsidRPr="00CB147A" w:rsidRDefault="00CB147A" w:rsidP="00CB147A">
      <w:pPr>
        <w:rPr>
          <w:rFonts w:asciiTheme="minorBidi" w:hAnsiTheme="minorBidi"/>
        </w:rPr>
      </w:pPr>
    </w:p>
    <w:p w14:paraId="2A554322" w14:textId="77777777" w:rsidR="00B574C2" w:rsidRDefault="00C72797" w:rsidP="00B574C2">
      <w:pPr>
        <w:rPr>
          <w:rFonts w:asciiTheme="minorBidi" w:hAnsiTheme="minorBidi"/>
          <w:b/>
          <w:bCs/>
        </w:rPr>
      </w:pPr>
      <w:r>
        <w:rPr>
          <w:rFonts w:asciiTheme="minorBidi" w:hAnsiTheme="minorBidi"/>
          <w:b/>
          <w:bCs/>
        </w:rPr>
        <w:t>Monday, February 5</w:t>
      </w:r>
      <w:r w:rsidRPr="00C72797">
        <w:rPr>
          <w:rFonts w:asciiTheme="minorBidi" w:hAnsiTheme="minorBidi"/>
          <w:b/>
          <w:bCs/>
          <w:vertAlign w:val="superscript"/>
        </w:rPr>
        <w:t>th</w:t>
      </w:r>
      <w:r w:rsidR="00FF79AE">
        <w:rPr>
          <w:rFonts w:ascii="Arial" w:hAnsi="Arial" w:cs="Arial"/>
          <w:b/>
        </w:rPr>
        <w:t xml:space="preserve">: </w:t>
      </w:r>
      <w:r w:rsidR="00B574C2">
        <w:rPr>
          <w:rFonts w:asciiTheme="minorBidi" w:hAnsiTheme="minorBidi"/>
          <w:b/>
          <w:bCs/>
        </w:rPr>
        <w:t>Haitian Revolution</w:t>
      </w:r>
    </w:p>
    <w:p w14:paraId="23FD3DE1" w14:textId="77777777" w:rsidR="00B574C2" w:rsidRDefault="00B574C2" w:rsidP="00B574C2">
      <w:pPr>
        <w:rPr>
          <w:rFonts w:asciiTheme="minorBidi" w:hAnsiTheme="minorBidi"/>
          <w:b/>
          <w:bCs/>
        </w:rPr>
      </w:pPr>
    </w:p>
    <w:p w14:paraId="453BA200" w14:textId="77777777" w:rsidR="00B574C2" w:rsidRDefault="00B574C2" w:rsidP="00B574C2">
      <w:pPr>
        <w:ind w:left="720" w:hanging="720"/>
        <w:rPr>
          <w:rFonts w:ascii="Arial" w:hAnsi="Arial" w:cs="Arial"/>
          <w:bCs/>
          <w:iCs/>
        </w:rPr>
      </w:pPr>
      <w:r>
        <w:rPr>
          <w:rFonts w:ascii="Arial" w:hAnsi="Arial" w:cs="Arial"/>
          <w:bCs/>
        </w:rPr>
        <w:t xml:space="preserve">Knight, Franklin W. (2000). “The Haitian Revolution,” </w:t>
      </w:r>
      <w:r>
        <w:rPr>
          <w:rFonts w:ascii="Arial" w:hAnsi="Arial" w:cs="Arial"/>
          <w:bCs/>
          <w:i/>
        </w:rPr>
        <w:t>The American Historical Review</w:t>
      </w:r>
      <w:r>
        <w:rPr>
          <w:rFonts w:ascii="Arial" w:hAnsi="Arial" w:cs="Arial"/>
          <w:bCs/>
          <w:iCs/>
        </w:rPr>
        <w:t xml:space="preserve"> </w:t>
      </w:r>
      <w:r>
        <w:rPr>
          <w:rFonts w:ascii="Arial" w:hAnsi="Arial" w:cs="Arial"/>
          <w:b/>
          <w:iCs/>
        </w:rPr>
        <w:t>105</w:t>
      </w:r>
      <w:r>
        <w:rPr>
          <w:rFonts w:ascii="Arial" w:hAnsi="Arial" w:cs="Arial"/>
          <w:bCs/>
          <w:iCs/>
        </w:rPr>
        <w:t>(1), pp. 103-115.</w:t>
      </w:r>
    </w:p>
    <w:p w14:paraId="1BC2BBDC" w14:textId="77777777" w:rsidR="00B574C2" w:rsidRDefault="00B574C2" w:rsidP="00B574C2">
      <w:pPr>
        <w:ind w:left="720" w:hanging="720"/>
        <w:rPr>
          <w:rFonts w:ascii="Arial" w:hAnsi="Arial" w:cs="Arial"/>
          <w:bCs/>
          <w:iCs/>
        </w:rPr>
      </w:pPr>
    </w:p>
    <w:p w14:paraId="4E1858C5" w14:textId="18ADA2F1" w:rsidR="00FF79AE" w:rsidRDefault="00B574C2" w:rsidP="00B574C2">
      <w:pPr>
        <w:spacing w:line="276" w:lineRule="auto"/>
        <w:ind w:left="720" w:hanging="720"/>
        <w:jc w:val="both"/>
        <w:rPr>
          <w:rFonts w:ascii="Arial" w:hAnsi="Arial" w:cs="Arial"/>
          <w:b/>
        </w:rPr>
      </w:pPr>
      <w:r>
        <w:rPr>
          <w:rFonts w:ascii="Arial" w:hAnsi="Arial" w:cs="Arial"/>
          <w:bCs/>
          <w:iCs/>
        </w:rPr>
        <w:t xml:space="preserve">Douglass, Frederick (1893). “The Haitian Pavilion Dedication Ceremonies Delivered at the World’s Fair, in Jackson Park, Chicago,” in Jackson &amp; Bacon (eds.) </w:t>
      </w:r>
      <w:r>
        <w:rPr>
          <w:rFonts w:ascii="Arial" w:hAnsi="Arial" w:cs="Arial"/>
          <w:bCs/>
          <w:i/>
        </w:rPr>
        <w:t>African-Americans and the Haiti Revolution</w:t>
      </w:r>
      <w:r>
        <w:rPr>
          <w:rFonts w:ascii="Arial" w:hAnsi="Arial" w:cs="Arial"/>
          <w:bCs/>
          <w:iCs/>
        </w:rPr>
        <w:t>. Pp. 202-211.</w:t>
      </w:r>
    </w:p>
    <w:p w14:paraId="5714BCE5" w14:textId="77777777" w:rsidR="00B574C2" w:rsidRDefault="00B574C2" w:rsidP="00B574C2">
      <w:pPr>
        <w:rPr>
          <w:rFonts w:asciiTheme="minorBidi" w:hAnsiTheme="minorBidi"/>
        </w:rPr>
      </w:pPr>
    </w:p>
    <w:p w14:paraId="519F93CD" w14:textId="77777777" w:rsidR="00B574C2" w:rsidRPr="008577D0" w:rsidRDefault="00B574C2" w:rsidP="00B574C2">
      <w:pPr>
        <w:rPr>
          <w:rFonts w:asciiTheme="minorBidi" w:hAnsiTheme="minorBidi"/>
          <w:b/>
          <w:bCs/>
          <w:sz w:val="28"/>
          <w:szCs w:val="28"/>
        </w:rPr>
      </w:pPr>
      <w:r>
        <w:rPr>
          <w:rFonts w:asciiTheme="minorBidi" w:hAnsiTheme="minorBidi"/>
          <w:b/>
          <w:bCs/>
          <w:sz w:val="28"/>
          <w:szCs w:val="28"/>
        </w:rPr>
        <w:t>UNIT 4: Independence and its First Challenges</w:t>
      </w:r>
    </w:p>
    <w:p w14:paraId="555092BD" w14:textId="77777777" w:rsidR="00C72797" w:rsidRDefault="00C72797" w:rsidP="00C72797">
      <w:pPr>
        <w:rPr>
          <w:rFonts w:asciiTheme="minorBidi" w:hAnsiTheme="minorBidi"/>
          <w:b/>
          <w:bCs/>
        </w:rPr>
      </w:pPr>
    </w:p>
    <w:p w14:paraId="0081CD61" w14:textId="00BC948A" w:rsidR="00B574C2" w:rsidRDefault="00C72797" w:rsidP="00B574C2">
      <w:pPr>
        <w:spacing w:line="276" w:lineRule="auto"/>
        <w:jc w:val="both"/>
        <w:rPr>
          <w:rFonts w:ascii="Arial" w:hAnsi="Arial" w:cs="Arial"/>
          <w:b/>
        </w:rPr>
      </w:pPr>
      <w:r>
        <w:rPr>
          <w:rFonts w:asciiTheme="minorBidi" w:hAnsiTheme="minorBidi"/>
          <w:b/>
          <w:bCs/>
        </w:rPr>
        <w:t>Wednesday, February 7</w:t>
      </w:r>
      <w:r w:rsidRPr="00C72797">
        <w:rPr>
          <w:rFonts w:asciiTheme="minorBidi" w:hAnsiTheme="minorBidi"/>
          <w:b/>
          <w:bCs/>
          <w:vertAlign w:val="superscript"/>
        </w:rPr>
        <w:t>th</w:t>
      </w:r>
      <w:r w:rsidR="00FF79AE">
        <w:rPr>
          <w:rFonts w:ascii="Arial" w:hAnsi="Arial" w:cs="Arial"/>
          <w:b/>
        </w:rPr>
        <w:t>:</w:t>
      </w:r>
      <w:r w:rsidR="006605BE">
        <w:rPr>
          <w:rFonts w:ascii="Arial" w:hAnsi="Arial" w:cs="Arial"/>
          <w:b/>
        </w:rPr>
        <w:t xml:space="preserve"> </w:t>
      </w:r>
      <w:r w:rsidR="00B574C2">
        <w:rPr>
          <w:rFonts w:ascii="Arial" w:hAnsi="Arial" w:cs="Arial"/>
          <w:b/>
        </w:rPr>
        <w:t>In Search for Independence</w:t>
      </w:r>
    </w:p>
    <w:p w14:paraId="0EB0B38C" w14:textId="77777777" w:rsidR="00B574C2" w:rsidRDefault="00B574C2" w:rsidP="00B574C2">
      <w:pPr>
        <w:spacing w:line="276" w:lineRule="auto"/>
        <w:jc w:val="both"/>
        <w:rPr>
          <w:rFonts w:ascii="Arial" w:hAnsi="Arial" w:cs="Arial"/>
          <w:b/>
        </w:rPr>
      </w:pPr>
    </w:p>
    <w:p w14:paraId="625C5684" w14:textId="25D8EE02" w:rsidR="00FF79AE" w:rsidRPr="004302C5" w:rsidRDefault="00B574C2" w:rsidP="00B574C2">
      <w:pPr>
        <w:spacing w:line="276" w:lineRule="auto"/>
        <w:ind w:left="720" w:hanging="720"/>
        <w:jc w:val="both"/>
        <w:rPr>
          <w:rFonts w:ascii="Arial" w:hAnsi="Arial" w:cs="Arial"/>
          <w:bCs/>
        </w:rPr>
      </w:pPr>
      <w:r>
        <w:rPr>
          <w:rFonts w:ascii="Arial" w:hAnsi="Arial" w:cs="Arial"/>
          <w:bCs/>
        </w:rPr>
        <w:t xml:space="preserve">Lynch, John (1985). “The Origins of Spanish American Independence,” in </w:t>
      </w:r>
      <w:r>
        <w:rPr>
          <w:rFonts w:asciiTheme="minorBidi" w:hAnsiTheme="minorBidi"/>
        </w:rPr>
        <w:t xml:space="preserve">Bethell, Leslie (ed.) </w:t>
      </w:r>
      <w:r>
        <w:rPr>
          <w:rFonts w:asciiTheme="minorBidi" w:hAnsiTheme="minorBidi"/>
          <w:i/>
          <w:iCs/>
        </w:rPr>
        <w:t>The Cambridge History of Latin America Vol 3</w:t>
      </w:r>
      <w:r>
        <w:rPr>
          <w:rFonts w:asciiTheme="minorBidi" w:hAnsiTheme="minorBidi"/>
        </w:rPr>
        <w:t>. Pp. 3-50.</w:t>
      </w:r>
    </w:p>
    <w:p w14:paraId="272C7689" w14:textId="77777777" w:rsidR="00C72797" w:rsidRDefault="00C72797" w:rsidP="00C72797">
      <w:pPr>
        <w:rPr>
          <w:rFonts w:asciiTheme="minorBidi" w:hAnsiTheme="minorBidi"/>
          <w:b/>
          <w:bCs/>
        </w:rPr>
      </w:pPr>
    </w:p>
    <w:p w14:paraId="08F18C88" w14:textId="4B43BF39" w:rsidR="00B574C2" w:rsidRDefault="00C72797" w:rsidP="00B574C2">
      <w:pPr>
        <w:rPr>
          <w:rFonts w:asciiTheme="minorBidi" w:hAnsiTheme="minorBidi"/>
          <w:b/>
          <w:bCs/>
        </w:rPr>
      </w:pPr>
      <w:r>
        <w:rPr>
          <w:rFonts w:asciiTheme="minorBidi" w:hAnsiTheme="minorBidi"/>
          <w:b/>
          <w:bCs/>
        </w:rPr>
        <w:t>Friday, February 9</w:t>
      </w:r>
      <w:r w:rsidRPr="00C72797">
        <w:rPr>
          <w:rFonts w:asciiTheme="minorBidi" w:hAnsiTheme="minorBidi"/>
          <w:b/>
          <w:bCs/>
          <w:vertAlign w:val="superscript"/>
        </w:rPr>
        <w:t>th</w:t>
      </w:r>
      <w:r w:rsidR="00B574C2">
        <w:rPr>
          <w:rFonts w:asciiTheme="minorBidi" w:hAnsiTheme="minorBidi"/>
          <w:b/>
          <w:bCs/>
        </w:rPr>
        <w:t>: Independence and Union</w:t>
      </w:r>
    </w:p>
    <w:p w14:paraId="35A8F946" w14:textId="77777777" w:rsidR="00B574C2" w:rsidRDefault="00B574C2" w:rsidP="00B574C2">
      <w:pPr>
        <w:rPr>
          <w:rFonts w:asciiTheme="minorBidi" w:hAnsiTheme="minorBidi"/>
          <w:b/>
          <w:bCs/>
        </w:rPr>
      </w:pPr>
    </w:p>
    <w:p w14:paraId="2E6FD14A" w14:textId="77777777" w:rsidR="00B574C2" w:rsidRPr="00D442C3" w:rsidRDefault="00B574C2" w:rsidP="00B574C2">
      <w:pPr>
        <w:spacing w:line="276" w:lineRule="auto"/>
        <w:jc w:val="both"/>
        <w:rPr>
          <w:rFonts w:ascii="Arial" w:hAnsi="Arial" w:cs="Arial"/>
          <w:bCs/>
        </w:rPr>
      </w:pPr>
      <w:r w:rsidRPr="002C37D0">
        <w:rPr>
          <w:rFonts w:ascii="Arial" w:hAnsi="Arial" w:cs="Arial"/>
          <w:bCs/>
        </w:rPr>
        <w:t>José Martí</w:t>
      </w:r>
      <w:r>
        <w:rPr>
          <w:rFonts w:ascii="Arial" w:hAnsi="Arial" w:cs="Arial"/>
          <w:bCs/>
        </w:rPr>
        <w:t xml:space="preserve"> (1891). </w:t>
      </w:r>
      <w:r w:rsidRPr="00D442C3">
        <w:rPr>
          <w:rFonts w:ascii="Arial" w:hAnsi="Arial" w:cs="Arial"/>
          <w:bCs/>
        </w:rPr>
        <w:t>“Nuestra América</w:t>
      </w:r>
      <w:r>
        <w:rPr>
          <w:rFonts w:ascii="Arial" w:hAnsi="Arial" w:cs="Arial"/>
          <w:bCs/>
        </w:rPr>
        <w:t>.</w:t>
      </w:r>
      <w:r w:rsidRPr="00D442C3">
        <w:rPr>
          <w:rFonts w:ascii="Arial" w:hAnsi="Arial" w:cs="Arial"/>
          <w:bCs/>
        </w:rPr>
        <w:t>”</w:t>
      </w:r>
    </w:p>
    <w:p w14:paraId="12BCDC14" w14:textId="77777777" w:rsidR="00B574C2" w:rsidRPr="00D442C3" w:rsidRDefault="00B574C2" w:rsidP="00B574C2">
      <w:pPr>
        <w:spacing w:line="276" w:lineRule="auto"/>
        <w:jc w:val="both"/>
        <w:rPr>
          <w:rFonts w:ascii="Arial" w:hAnsi="Arial" w:cs="Arial"/>
          <w:bCs/>
        </w:rPr>
      </w:pPr>
    </w:p>
    <w:p w14:paraId="6EDBFFCF" w14:textId="010BCC1F" w:rsidR="00B574C2" w:rsidRPr="00B574C2" w:rsidRDefault="00B574C2" w:rsidP="00B574C2">
      <w:pPr>
        <w:spacing w:line="276" w:lineRule="auto"/>
        <w:jc w:val="both"/>
        <w:rPr>
          <w:rFonts w:ascii="Arial" w:hAnsi="Arial" w:cs="Arial"/>
          <w:bCs/>
        </w:rPr>
      </w:pPr>
      <w:r w:rsidRPr="00D442C3">
        <w:rPr>
          <w:rFonts w:ascii="Arial" w:hAnsi="Arial" w:cs="Arial"/>
          <w:bCs/>
        </w:rPr>
        <w:t>Simón Bolivar</w:t>
      </w:r>
      <w:r>
        <w:rPr>
          <w:rFonts w:ascii="Arial" w:hAnsi="Arial" w:cs="Arial"/>
          <w:bCs/>
        </w:rPr>
        <w:t xml:space="preserve"> (1815)</w:t>
      </w:r>
      <w:r w:rsidRPr="00D442C3">
        <w:rPr>
          <w:rFonts w:ascii="Arial" w:hAnsi="Arial" w:cs="Arial"/>
          <w:bCs/>
        </w:rPr>
        <w:t xml:space="preserve"> “Letter from Jamaica</w:t>
      </w:r>
      <w:r>
        <w:rPr>
          <w:rFonts w:ascii="Arial" w:hAnsi="Arial" w:cs="Arial"/>
          <w:bCs/>
        </w:rPr>
        <w:t>.</w:t>
      </w:r>
      <w:r w:rsidRPr="00D442C3">
        <w:rPr>
          <w:rFonts w:ascii="Arial" w:hAnsi="Arial" w:cs="Arial"/>
          <w:bCs/>
        </w:rPr>
        <w:t>”</w:t>
      </w:r>
    </w:p>
    <w:p w14:paraId="36937103" w14:textId="77777777" w:rsidR="008577D0" w:rsidRPr="00FF79AE" w:rsidRDefault="008577D0" w:rsidP="00FF79AE">
      <w:pPr>
        <w:rPr>
          <w:rFonts w:asciiTheme="minorBidi" w:hAnsiTheme="minorBidi"/>
        </w:rPr>
      </w:pPr>
    </w:p>
    <w:p w14:paraId="0D9EC742" w14:textId="002FB375" w:rsidR="00B574C2" w:rsidRDefault="00C72797" w:rsidP="00B574C2">
      <w:pPr>
        <w:spacing w:line="276" w:lineRule="auto"/>
        <w:jc w:val="both"/>
        <w:rPr>
          <w:rFonts w:ascii="Arial" w:hAnsi="Arial" w:cs="Arial"/>
          <w:b/>
        </w:rPr>
      </w:pPr>
      <w:r>
        <w:rPr>
          <w:rFonts w:asciiTheme="minorBidi" w:hAnsiTheme="minorBidi"/>
          <w:b/>
          <w:bCs/>
        </w:rPr>
        <w:t>Monday, February 12</w:t>
      </w:r>
      <w:r w:rsidRPr="00C72797">
        <w:rPr>
          <w:rFonts w:asciiTheme="minorBidi" w:hAnsiTheme="minorBidi"/>
          <w:b/>
          <w:bCs/>
          <w:vertAlign w:val="superscript"/>
        </w:rPr>
        <w:t>th</w:t>
      </w:r>
      <w:r w:rsidR="00B574C2">
        <w:rPr>
          <w:rFonts w:ascii="Arial" w:hAnsi="Arial" w:cs="Arial"/>
          <w:b/>
        </w:rPr>
        <w:t>: Creating the State and Nation</w:t>
      </w:r>
    </w:p>
    <w:p w14:paraId="1F4EDB43" w14:textId="77777777" w:rsidR="00B574C2" w:rsidRDefault="00B574C2" w:rsidP="00B574C2">
      <w:pPr>
        <w:spacing w:line="276" w:lineRule="auto"/>
        <w:jc w:val="both"/>
        <w:rPr>
          <w:rFonts w:ascii="Arial" w:hAnsi="Arial" w:cs="Arial"/>
          <w:b/>
        </w:rPr>
      </w:pPr>
    </w:p>
    <w:p w14:paraId="2F3E5A3B" w14:textId="77777777" w:rsidR="00B574C2" w:rsidRDefault="00B574C2" w:rsidP="00B574C2">
      <w:pPr>
        <w:spacing w:line="276" w:lineRule="auto"/>
        <w:jc w:val="both"/>
        <w:rPr>
          <w:rFonts w:ascii="Arial" w:hAnsi="Arial" w:cs="Arial"/>
          <w:bCs/>
        </w:rPr>
      </w:pPr>
      <w:r>
        <w:rPr>
          <w:rFonts w:ascii="Arial" w:hAnsi="Arial" w:cs="Arial"/>
          <w:bCs/>
        </w:rPr>
        <w:t xml:space="preserve">Anderson, Benedict (1983). </w:t>
      </w:r>
      <w:r>
        <w:rPr>
          <w:rFonts w:ascii="Arial" w:hAnsi="Arial" w:cs="Arial"/>
          <w:bCs/>
          <w:i/>
          <w:iCs/>
        </w:rPr>
        <w:t>Imagined Communities</w:t>
      </w:r>
      <w:r>
        <w:rPr>
          <w:rFonts w:ascii="Arial" w:hAnsi="Arial" w:cs="Arial"/>
          <w:bCs/>
        </w:rPr>
        <w:t>. Pp. 1-7, 47-65.</w:t>
      </w:r>
    </w:p>
    <w:p w14:paraId="06184874" w14:textId="77777777" w:rsidR="00B574C2" w:rsidRDefault="00B574C2" w:rsidP="00B574C2">
      <w:pPr>
        <w:spacing w:line="276" w:lineRule="auto"/>
        <w:jc w:val="both"/>
        <w:rPr>
          <w:rFonts w:ascii="Arial" w:hAnsi="Arial" w:cs="Arial"/>
          <w:bCs/>
        </w:rPr>
      </w:pPr>
    </w:p>
    <w:p w14:paraId="2E6E8677" w14:textId="6CA03466" w:rsidR="001C4F25" w:rsidRDefault="00B574C2" w:rsidP="00B574C2">
      <w:pPr>
        <w:spacing w:line="276" w:lineRule="auto"/>
        <w:jc w:val="both"/>
        <w:rPr>
          <w:rFonts w:ascii="Arial" w:hAnsi="Arial" w:cs="Arial"/>
          <w:bCs/>
        </w:rPr>
      </w:pPr>
      <w:r>
        <w:rPr>
          <w:rFonts w:ascii="Arial" w:hAnsi="Arial" w:cs="Arial"/>
          <w:bCs/>
        </w:rPr>
        <w:t xml:space="preserve">Chasten, John Charles (2003). “Introduction: Beyond Imagined Communities,” in Castro-Klarén &amp; Chasten (eds.) </w:t>
      </w:r>
      <w:r>
        <w:rPr>
          <w:rFonts w:ascii="Arial" w:hAnsi="Arial" w:cs="Arial"/>
          <w:bCs/>
          <w:i/>
          <w:iCs/>
        </w:rPr>
        <w:t>Beyond Imagined Communities</w:t>
      </w:r>
      <w:r>
        <w:rPr>
          <w:rFonts w:ascii="Arial" w:hAnsi="Arial" w:cs="Arial"/>
          <w:bCs/>
        </w:rPr>
        <w:t>. Pp. ix-xxv.</w:t>
      </w:r>
    </w:p>
    <w:p w14:paraId="10EC8D23" w14:textId="77777777" w:rsidR="00C72797" w:rsidRDefault="00C72797" w:rsidP="00C72797">
      <w:pPr>
        <w:rPr>
          <w:rFonts w:asciiTheme="minorBidi" w:hAnsiTheme="minorBidi"/>
          <w:b/>
          <w:bCs/>
        </w:rPr>
      </w:pPr>
    </w:p>
    <w:p w14:paraId="54834160" w14:textId="3FC695BD" w:rsidR="00B574C2" w:rsidRPr="00B574C2" w:rsidRDefault="00B574C2" w:rsidP="00C72797">
      <w:pPr>
        <w:rPr>
          <w:rFonts w:asciiTheme="minorBidi" w:hAnsiTheme="minorBidi"/>
          <w:b/>
          <w:bCs/>
        </w:rPr>
      </w:pPr>
      <w:r>
        <w:rPr>
          <w:rFonts w:asciiTheme="minorBidi" w:hAnsiTheme="minorBidi"/>
          <w:b/>
          <w:bCs/>
        </w:rPr>
        <w:t>COUNTRY REPORT I</w:t>
      </w:r>
    </w:p>
    <w:p w14:paraId="4A6FD837" w14:textId="77777777" w:rsidR="00B574C2" w:rsidRDefault="00B574C2" w:rsidP="00C72797">
      <w:pPr>
        <w:rPr>
          <w:rFonts w:asciiTheme="minorBidi" w:hAnsiTheme="minorBidi"/>
          <w:b/>
          <w:bCs/>
        </w:rPr>
      </w:pPr>
    </w:p>
    <w:p w14:paraId="64323CD3" w14:textId="406B52BF" w:rsidR="001C4F25" w:rsidRPr="001C4F25" w:rsidRDefault="00C72797" w:rsidP="00B574C2">
      <w:pPr>
        <w:rPr>
          <w:rFonts w:ascii="Arial" w:hAnsi="Arial" w:cs="Arial"/>
          <w:bCs/>
        </w:rPr>
      </w:pPr>
      <w:r>
        <w:rPr>
          <w:rFonts w:asciiTheme="minorBidi" w:hAnsiTheme="minorBidi"/>
          <w:b/>
          <w:bCs/>
        </w:rPr>
        <w:t>Wednesday, February 14</w:t>
      </w:r>
      <w:r w:rsidRPr="00C72797">
        <w:rPr>
          <w:rFonts w:asciiTheme="minorBidi" w:hAnsiTheme="minorBidi"/>
          <w:b/>
          <w:bCs/>
          <w:vertAlign w:val="superscript"/>
        </w:rPr>
        <w:t>th</w:t>
      </w:r>
      <w:r w:rsidR="001C4F25">
        <w:rPr>
          <w:rFonts w:asciiTheme="minorBidi" w:hAnsiTheme="minorBidi"/>
          <w:b/>
          <w:bCs/>
        </w:rPr>
        <w:t xml:space="preserve">: </w:t>
      </w:r>
      <w:r w:rsidR="00B574C2">
        <w:rPr>
          <w:rFonts w:asciiTheme="minorBidi" w:hAnsiTheme="minorBidi"/>
          <w:b/>
          <w:bCs/>
        </w:rPr>
        <w:t>Country Report I</w:t>
      </w:r>
    </w:p>
    <w:p w14:paraId="4104369E" w14:textId="77777777" w:rsidR="00B574C2" w:rsidRDefault="00B574C2" w:rsidP="00B574C2">
      <w:pPr>
        <w:spacing w:line="276" w:lineRule="auto"/>
        <w:jc w:val="both"/>
        <w:rPr>
          <w:rFonts w:asciiTheme="minorBidi" w:hAnsiTheme="minorBidi"/>
          <w:b/>
          <w:bCs/>
        </w:rPr>
      </w:pPr>
    </w:p>
    <w:p w14:paraId="6E119769" w14:textId="7052301E" w:rsidR="00B574C2" w:rsidRDefault="00C72797" w:rsidP="00B574C2">
      <w:pPr>
        <w:spacing w:line="276" w:lineRule="auto"/>
        <w:jc w:val="both"/>
        <w:rPr>
          <w:rFonts w:asciiTheme="minorBidi" w:hAnsiTheme="minorBidi"/>
          <w:b/>
          <w:bCs/>
        </w:rPr>
      </w:pPr>
      <w:r>
        <w:rPr>
          <w:rFonts w:asciiTheme="minorBidi" w:hAnsiTheme="minorBidi"/>
          <w:b/>
          <w:bCs/>
        </w:rPr>
        <w:t>Friday, February 16</w:t>
      </w:r>
      <w:r w:rsidRPr="00C72797">
        <w:rPr>
          <w:rFonts w:asciiTheme="minorBidi" w:hAnsiTheme="minorBidi"/>
          <w:b/>
          <w:bCs/>
          <w:vertAlign w:val="superscript"/>
        </w:rPr>
        <w:t>th</w:t>
      </w:r>
      <w:r w:rsidR="001C4F25">
        <w:rPr>
          <w:rFonts w:ascii="Arial" w:hAnsi="Arial" w:cs="Arial"/>
          <w:b/>
        </w:rPr>
        <w:t xml:space="preserve">: </w:t>
      </w:r>
      <w:r w:rsidR="00B574C2">
        <w:rPr>
          <w:rFonts w:ascii="Arial" w:hAnsi="Arial" w:cs="Arial"/>
          <w:b/>
        </w:rPr>
        <w:t>Country Report I</w:t>
      </w:r>
    </w:p>
    <w:p w14:paraId="58F0A053" w14:textId="77777777" w:rsidR="00C72797" w:rsidRDefault="00C72797" w:rsidP="00C72797">
      <w:pPr>
        <w:rPr>
          <w:rFonts w:asciiTheme="minorBidi" w:hAnsiTheme="minorBidi"/>
          <w:b/>
          <w:bCs/>
        </w:rPr>
      </w:pPr>
    </w:p>
    <w:p w14:paraId="13BE74C3" w14:textId="7471425E" w:rsidR="00B574C2" w:rsidRPr="001C4F25" w:rsidRDefault="00B574C2" w:rsidP="00B574C2">
      <w:pPr>
        <w:rPr>
          <w:rFonts w:asciiTheme="minorBidi" w:hAnsiTheme="minorBidi"/>
          <w:b/>
          <w:bCs/>
          <w:sz w:val="28"/>
          <w:szCs w:val="28"/>
        </w:rPr>
      </w:pPr>
      <w:r>
        <w:rPr>
          <w:rFonts w:asciiTheme="minorBidi" w:hAnsiTheme="minorBidi"/>
          <w:b/>
          <w:bCs/>
          <w:sz w:val="28"/>
          <w:szCs w:val="28"/>
        </w:rPr>
        <w:t>UNIT 5: Dependency and Populism</w:t>
      </w:r>
    </w:p>
    <w:p w14:paraId="34D969D9" w14:textId="77777777" w:rsidR="00B574C2" w:rsidRDefault="00B574C2" w:rsidP="00B574C2">
      <w:pPr>
        <w:spacing w:line="276" w:lineRule="auto"/>
        <w:jc w:val="both"/>
        <w:rPr>
          <w:rFonts w:asciiTheme="minorBidi" w:hAnsiTheme="minorBidi"/>
          <w:b/>
          <w:bCs/>
        </w:rPr>
      </w:pPr>
    </w:p>
    <w:p w14:paraId="31C8D803" w14:textId="77777777" w:rsidR="00B574C2" w:rsidRPr="00F627DC" w:rsidRDefault="00C72797" w:rsidP="00B574C2">
      <w:pPr>
        <w:spacing w:line="276" w:lineRule="auto"/>
        <w:jc w:val="both"/>
        <w:rPr>
          <w:rFonts w:ascii="Arial" w:hAnsi="Arial" w:cs="Arial"/>
          <w:b/>
        </w:rPr>
      </w:pPr>
      <w:r>
        <w:rPr>
          <w:rFonts w:asciiTheme="minorBidi" w:hAnsiTheme="minorBidi"/>
          <w:b/>
          <w:bCs/>
        </w:rPr>
        <w:t>Monday, February 19</w:t>
      </w:r>
      <w:r w:rsidRPr="00C72797">
        <w:rPr>
          <w:rFonts w:asciiTheme="minorBidi" w:hAnsiTheme="minorBidi"/>
          <w:b/>
          <w:bCs/>
          <w:vertAlign w:val="superscript"/>
        </w:rPr>
        <w:t>th</w:t>
      </w:r>
      <w:r w:rsidR="001C4F25">
        <w:rPr>
          <w:rFonts w:ascii="Arial" w:hAnsi="Arial" w:cs="Arial"/>
          <w:b/>
        </w:rPr>
        <w:t xml:space="preserve">: </w:t>
      </w:r>
      <w:r w:rsidR="00B574C2">
        <w:rPr>
          <w:rFonts w:ascii="Arial" w:hAnsi="Arial" w:cs="Arial"/>
          <w:b/>
        </w:rPr>
        <w:t>Dependency Theory</w:t>
      </w:r>
    </w:p>
    <w:p w14:paraId="0113AF94" w14:textId="77777777" w:rsidR="00B574C2" w:rsidRDefault="00B574C2" w:rsidP="00B574C2">
      <w:pPr>
        <w:spacing w:line="276" w:lineRule="auto"/>
        <w:jc w:val="both"/>
        <w:rPr>
          <w:rFonts w:ascii="Arial" w:hAnsi="Arial" w:cs="Arial"/>
          <w:bCs/>
        </w:rPr>
      </w:pPr>
    </w:p>
    <w:p w14:paraId="6B4374FD" w14:textId="77777777" w:rsidR="00B574C2" w:rsidRDefault="00B574C2" w:rsidP="00B574C2">
      <w:pPr>
        <w:spacing w:line="276" w:lineRule="auto"/>
        <w:ind w:left="720" w:hanging="720"/>
        <w:jc w:val="both"/>
        <w:rPr>
          <w:rFonts w:ascii="Arial" w:hAnsi="Arial" w:cs="Arial"/>
          <w:bCs/>
        </w:rPr>
      </w:pPr>
      <w:r>
        <w:rPr>
          <w:rFonts w:ascii="Arial" w:hAnsi="Arial" w:cs="Arial"/>
          <w:bCs/>
        </w:rPr>
        <w:t xml:space="preserve">Faletto &amp; Cardoso “Dependency and Development in Latin America,” in Márquez </w:t>
      </w:r>
      <w:r>
        <w:rPr>
          <w:rFonts w:ascii="Arial" w:hAnsi="Arial" w:cs="Arial"/>
          <w:bCs/>
          <w:i/>
          <w:iCs/>
        </w:rPr>
        <w:t>Contemporary Latin American Social and Political Thought</w:t>
      </w:r>
      <w:r>
        <w:rPr>
          <w:rFonts w:ascii="Arial" w:hAnsi="Arial" w:cs="Arial"/>
          <w:bCs/>
        </w:rPr>
        <w:t>. Pp. 218-230.</w:t>
      </w:r>
    </w:p>
    <w:p w14:paraId="15EBFEE8" w14:textId="77777777" w:rsidR="00B574C2" w:rsidRDefault="00B574C2" w:rsidP="00B574C2">
      <w:pPr>
        <w:spacing w:line="276" w:lineRule="auto"/>
        <w:jc w:val="both"/>
        <w:rPr>
          <w:rFonts w:ascii="Arial" w:hAnsi="Arial" w:cs="Arial"/>
          <w:bCs/>
        </w:rPr>
      </w:pPr>
    </w:p>
    <w:p w14:paraId="76E69226" w14:textId="199EC600" w:rsidR="001C4F25" w:rsidRDefault="00B574C2" w:rsidP="00EB4713">
      <w:pPr>
        <w:spacing w:line="276" w:lineRule="auto"/>
        <w:ind w:left="720" w:hanging="720"/>
        <w:jc w:val="both"/>
        <w:rPr>
          <w:rFonts w:ascii="Arial" w:hAnsi="Arial" w:cs="Arial"/>
          <w:bCs/>
        </w:rPr>
      </w:pPr>
      <w:r>
        <w:rPr>
          <w:rFonts w:ascii="Arial" w:hAnsi="Arial" w:cs="Arial"/>
          <w:bCs/>
        </w:rPr>
        <w:t xml:space="preserve">Theodonio dos Santos “The Structure of Dependence,” in Márquez </w:t>
      </w:r>
      <w:r>
        <w:rPr>
          <w:rFonts w:ascii="Arial" w:hAnsi="Arial" w:cs="Arial"/>
          <w:bCs/>
          <w:i/>
          <w:iCs/>
        </w:rPr>
        <w:t>Contemporary Latin American Social and Political Thought</w:t>
      </w:r>
      <w:r>
        <w:rPr>
          <w:rFonts w:ascii="Arial" w:hAnsi="Arial" w:cs="Arial"/>
          <w:bCs/>
        </w:rPr>
        <w:t>. Pp. 231-239.</w:t>
      </w:r>
    </w:p>
    <w:p w14:paraId="5CE254B7" w14:textId="77777777" w:rsidR="001C4F25" w:rsidRDefault="001C4F25" w:rsidP="00C72797">
      <w:pPr>
        <w:rPr>
          <w:rFonts w:asciiTheme="minorBidi" w:hAnsiTheme="minorBidi"/>
          <w:b/>
          <w:bCs/>
        </w:rPr>
      </w:pPr>
    </w:p>
    <w:p w14:paraId="3A821162" w14:textId="77777777" w:rsidR="00B574C2" w:rsidRDefault="00C72797" w:rsidP="00B574C2">
      <w:pPr>
        <w:rPr>
          <w:rFonts w:asciiTheme="minorBidi" w:hAnsiTheme="minorBidi"/>
          <w:b/>
          <w:bCs/>
        </w:rPr>
      </w:pPr>
      <w:r>
        <w:rPr>
          <w:rFonts w:asciiTheme="minorBidi" w:hAnsiTheme="minorBidi"/>
          <w:b/>
          <w:bCs/>
        </w:rPr>
        <w:t>Wednesday, February 21</w:t>
      </w:r>
      <w:r w:rsidRPr="00C72797">
        <w:rPr>
          <w:rFonts w:asciiTheme="minorBidi" w:hAnsiTheme="minorBidi"/>
          <w:b/>
          <w:bCs/>
          <w:vertAlign w:val="superscript"/>
        </w:rPr>
        <w:t>st</w:t>
      </w:r>
      <w:r w:rsidR="001C4F25">
        <w:rPr>
          <w:rFonts w:ascii="Arial" w:hAnsi="Arial" w:cs="Arial"/>
          <w:b/>
        </w:rPr>
        <w:t xml:space="preserve">: </w:t>
      </w:r>
      <w:r w:rsidR="00B574C2">
        <w:rPr>
          <w:rFonts w:asciiTheme="minorBidi" w:hAnsiTheme="minorBidi"/>
          <w:b/>
          <w:bCs/>
        </w:rPr>
        <w:t>Economic Development</w:t>
      </w:r>
    </w:p>
    <w:p w14:paraId="2AE1C13B" w14:textId="77777777" w:rsidR="00B574C2" w:rsidRDefault="00B574C2" w:rsidP="00B574C2">
      <w:pPr>
        <w:rPr>
          <w:rFonts w:asciiTheme="minorBidi" w:hAnsiTheme="minorBidi"/>
          <w:b/>
          <w:bCs/>
        </w:rPr>
      </w:pPr>
    </w:p>
    <w:p w14:paraId="31BECC1A" w14:textId="77777777" w:rsidR="00B574C2" w:rsidRDefault="00B574C2" w:rsidP="00B574C2">
      <w:pPr>
        <w:rPr>
          <w:rFonts w:asciiTheme="minorBidi" w:hAnsiTheme="minorBidi"/>
          <w:b/>
          <w:bCs/>
        </w:rPr>
      </w:pPr>
      <w:r>
        <w:rPr>
          <w:rFonts w:ascii="Arial" w:hAnsi="Arial" w:cs="Arial"/>
          <w:bCs/>
        </w:rPr>
        <w:t xml:space="preserve">Kingstone, Peter (2011). </w:t>
      </w:r>
      <w:r>
        <w:rPr>
          <w:rFonts w:ascii="Arial" w:hAnsi="Arial" w:cs="Arial"/>
          <w:bCs/>
          <w:i/>
          <w:iCs/>
        </w:rPr>
        <w:t>The Political Economy of Latin America</w:t>
      </w:r>
      <w:r>
        <w:rPr>
          <w:rFonts w:ascii="Arial" w:hAnsi="Arial" w:cs="Arial"/>
          <w:bCs/>
        </w:rPr>
        <w:t>. Pp. 19-44.</w:t>
      </w:r>
    </w:p>
    <w:p w14:paraId="64CB29E7" w14:textId="77777777" w:rsidR="00C72797" w:rsidRDefault="00C72797" w:rsidP="00C72797">
      <w:pPr>
        <w:rPr>
          <w:rFonts w:asciiTheme="minorBidi" w:hAnsiTheme="minorBidi"/>
          <w:b/>
          <w:bCs/>
        </w:rPr>
      </w:pPr>
    </w:p>
    <w:p w14:paraId="28781C61" w14:textId="77777777" w:rsidR="00B574C2" w:rsidRDefault="000243BA" w:rsidP="00B574C2">
      <w:pPr>
        <w:rPr>
          <w:rFonts w:asciiTheme="minorBidi" w:hAnsiTheme="minorBidi"/>
          <w:b/>
          <w:bCs/>
        </w:rPr>
      </w:pPr>
      <w:r>
        <w:rPr>
          <w:rFonts w:asciiTheme="minorBidi" w:hAnsiTheme="minorBidi"/>
          <w:b/>
          <w:bCs/>
        </w:rPr>
        <w:t>Friday, February 23</w:t>
      </w:r>
      <w:r w:rsidRPr="000243BA">
        <w:rPr>
          <w:rFonts w:asciiTheme="minorBidi" w:hAnsiTheme="minorBidi"/>
          <w:b/>
          <w:bCs/>
          <w:vertAlign w:val="superscript"/>
        </w:rPr>
        <w:t>rd</w:t>
      </w:r>
      <w:r w:rsidR="001C4F25">
        <w:rPr>
          <w:rFonts w:asciiTheme="minorBidi" w:hAnsiTheme="minorBidi"/>
          <w:b/>
          <w:bCs/>
        </w:rPr>
        <w:t xml:space="preserve">: </w:t>
      </w:r>
      <w:r w:rsidR="00B574C2">
        <w:rPr>
          <w:rFonts w:asciiTheme="minorBidi" w:hAnsiTheme="minorBidi"/>
          <w:b/>
          <w:bCs/>
        </w:rPr>
        <w:t>Inward-Looking Development</w:t>
      </w:r>
    </w:p>
    <w:p w14:paraId="22E58650" w14:textId="77777777" w:rsidR="00B574C2" w:rsidRDefault="00B574C2" w:rsidP="00B574C2">
      <w:pPr>
        <w:rPr>
          <w:rFonts w:asciiTheme="minorBidi" w:hAnsiTheme="minorBidi"/>
          <w:b/>
          <w:bCs/>
        </w:rPr>
      </w:pPr>
    </w:p>
    <w:p w14:paraId="77FA61E6" w14:textId="5A5E7311" w:rsidR="001C4F25" w:rsidRDefault="00B574C2" w:rsidP="00EB4713">
      <w:pPr>
        <w:ind w:left="720" w:hanging="720"/>
        <w:rPr>
          <w:rFonts w:asciiTheme="minorBidi" w:hAnsiTheme="minorBidi"/>
          <w:b/>
          <w:bCs/>
        </w:rPr>
      </w:pPr>
      <w:r>
        <w:rPr>
          <w:rFonts w:asciiTheme="minorBidi" w:hAnsiTheme="minorBidi"/>
        </w:rPr>
        <w:t xml:space="preserve">Blumer-Thomas, Victory (2003). </w:t>
      </w:r>
      <w:r>
        <w:rPr>
          <w:rFonts w:asciiTheme="minorBidi" w:hAnsiTheme="minorBidi"/>
          <w:i/>
          <w:iCs/>
        </w:rPr>
        <w:t>The Economic History of Latin America Since Independence</w:t>
      </w:r>
      <w:r>
        <w:rPr>
          <w:rFonts w:asciiTheme="minorBidi" w:hAnsiTheme="minorBidi"/>
        </w:rPr>
        <w:t>. Pp. 268-312.</w:t>
      </w:r>
    </w:p>
    <w:p w14:paraId="73454838" w14:textId="77777777" w:rsidR="001C4F25" w:rsidRDefault="001C4F25" w:rsidP="001C4F25">
      <w:pPr>
        <w:rPr>
          <w:rFonts w:asciiTheme="minorBidi" w:hAnsiTheme="minorBidi"/>
          <w:b/>
          <w:bCs/>
        </w:rPr>
      </w:pPr>
    </w:p>
    <w:p w14:paraId="1F4550E6" w14:textId="77777777" w:rsidR="00B574C2" w:rsidRDefault="000243BA" w:rsidP="00B574C2">
      <w:pPr>
        <w:rPr>
          <w:rFonts w:asciiTheme="minorBidi" w:hAnsiTheme="minorBidi"/>
          <w:b/>
          <w:bCs/>
        </w:rPr>
      </w:pPr>
      <w:r>
        <w:rPr>
          <w:rFonts w:asciiTheme="minorBidi" w:hAnsiTheme="minorBidi"/>
          <w:b/>
          <w:bCs/>
        </w:rPr>
        <w:t>Monday, February 26</w:t>
      </w:r>
      <w:r w:rsidRPr="000243BA">
        <w:rPr>
          <w:rFonts w:asciiTheme="minorBidi" w:hAnsiTheme="minorBidi"/>
          <w:b/>
          <w:bCs/>
          <w:vertAlign w:val="superscript"/>
        </w:rPr>
        <w:t>th</w:t>
      </w:r>
      <w:r w:rsidR="001C4F25">
        <w:rPr>
          <w:rFonts w:asciiTheme="minorBidi" w:hAnsiTheme="minorBidi"/>
          <w:b/>
          <w:bCs/>
        </w:rPr>
        <w:t xml:space="preserve">: </w:t>
      </w:r>
      <w:r w:rsidR="00B574C2">
        <w:rPr>
          <w:rFonts w:asciiTheme="minorBidi" w:hAnsiTheme="minorBidi"/>
          <w:b/>
          <w:bCs/>
        </w:rPr>
        <w:t>Populism</w:t>
      </w:r>
    </w:p>
    <w:p w14:paraId="413D4A9E" w14:textId="77777777" w:rsidR="00B574C2" w:rsidRDefault="00B574C2" w:rsidP="00B574C2">
      <w:pPr>
        <w:spacing w:line="276" w:lineRule="auto"/>
        <w:ind w:left="720" w:hanging="720"/>
        <w:jc w:val="both"/>
        <w:rPr>
          <w:rFonts w:ascii="Arial" w:hAnsi="Arial" w:cs="Arial"/>
          <w:bCs/>
        </w:rPr>
      </w:pPr>
    </w:p>
    <w:p w14:paraId="40B6B551" w14:textId="474DDB37" w:rsidR="001C4F25" w:rsidRPr="00B574C2" w:rsidRDefault="00B574C2" w:rsidP="00B574C2">
      <w:pPr>
        <w:spacing w:line="276" w:lineRule="auto"/>
        <w:ind w:left="720" w:hanging="720"/>
        <w:jc w:val="both"/>
        <w:rPr>
          <w:rFonts w:ascii="Arial" w:hAnsi="Arial" w:cs="Arial"/>
          <w:bCs/>
        </w:rPr>
      </w:pPr>
      <w:r>
        <w:rPr>
          <w:rFonts w:ascii="Arial" w:hAnsi="Arial" w:cs="Arial"/>
          <w:bCs/>
        </w:rPr>
        <w:t xml:space="preserve">Conniff, Michael L. (2012). “Introduction,” in Michael L. Conniff (ed) </w:t>
      </w:r>
      <w:r>
        <w:rPr>
          <w:rFonts w:ascii="Arial" w:hAnsi="Arial" w:cs="Arial"/>
          <w:bCs/>
          <w:i/>
          <w:iCs/>
        </w:rPr>
        <w:t>Populism in Latin America</w:t>
      </w:r>
      <w:r>
        <w:rPr>
          <w:rFonts w:ascii="Arial" w:hAnsi="Arial" w:cs="Arial"/>
          <w:bCs/>
        </w:rPr>
        <w:t>. Pp. 1-22.</w:t>
      </w:r>
    </w:p>
    <w:p w14:paraId="4FDB3296" w14:textId="77777777" w:rsidR="001C4F25" w:rsidRDefault="001C4F25" w:rsidP="001C4F25">
      <w:pPr>
        <w:rPr>
          <w:rFonts w:asciiTheme="minorBidi" w:hAnsiTheme="minorBidi"/>
          <w:b/>
          <w:bCs/>
        </w:rPr>
      </w:pPr>
    </w:p>
    <w:p w14:paraId="542AFDF9" w14:textId="77777777" w:rsidR="00B574C2" w:rsidRPr="00247D77" w:rsidRDefault="00B574C2" w:rsidP="00B574C2">
      <w:pPr>
        <w:spacing w:line="276" w:lineRule="auto"/>
        <w:jc w:val="both"/>
        <w:rPr>
          <w:rFonts w:ascii="Arial" w:hAnsi="Arial" w:cs="Arial"/>
          <w:bCs/>
        </w:rPr>
      </w:pPr>
      <w:r>
        <w:rPr>
          <w:rFonts w:ascii="Arial" w:hAnsi="Arial" w:cs="Arial"/>
          <w:bCs/>
        </w:rPr>
        <w:t xml:space="preserve">Meade, Teresa (2010). </w:t>
      </w:r>
      <w:r>
        <w:rPr>
          <w:rFonts w:ascii="Arial" w:hAnsi="Arial" w:cs="Arial"/>
          <w:bCs/>
          <w:i/>
          <w:iCs/>
        </w:rPr>
        <w:t>A History of Modern Latin America</w:t>
      </w:r>
      <w:r>
        <w:rPr>
          <w:rFonts w:ascii="Arial" w:hAnsi="Arial" w:cs="Arial"/>
          <w:bCs/>
        </w:rPr>
        <w:t>. Pp. 193-211.</w:t>
      </w:r>
    </w:p>
    <w:p w14:paraId="105E128D" w14:textId="77777777" w:rsidR="00B574C2" w:rsidRDefault="00B574C2" w:rsidP="00B574C2">
      <w:pPr>
        <w:spacing w:line="276" w:lineRule="auto"/>
        <w:jc w:val="both"/>
        <w:rPr>
          <w:rFonts w:ascii="Arial" w:hAnsi="Arial" w:cs="Arial"/>
          <w:bCs/>
        </w:rPr>
      </w:pPr>
    </w:p>
    <w:p w14:paraId="0AA81354" w14:textId="36E4ACA4" w:rsidR="00B574C2" w:rsidRDefault="00B574C2" w:rsidP="00B574C2">
      <w:pPr>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Pp.133-160.</w:t>
      </w:r>
    </w:p>
    <w:p w14:paraId="336AF3E6" w14:textId="77777777" w:rsidR="00B574C2" w:rsidRDefault="00B574C2" w:rsidP="00B574C2">
      <w:pPr>
        <w:rPr>
          <w:rFonts w:asciiTheme="minorBidi" w:hAnsiTheme="minorBidi"/>
          <w:b/>
          <w:bCs/>
          <w:sz w:val="28"/>
          <w:szCs w:val="28"/>
        </w:rPr>
      </w:pPr>
    </w:p>
    <w:p w14:paraId="4AB581B1" w14:textId="77777777" w:rsidR="003D1268" w:rsidRDefault="003D1268" w:rsidP="00B574C2">
      <w:pPr>
        <w:rPr>
          <w:rFonts w:asciiTheme="minorBidi" w:hAnsiTheme="minorBidi"/>
          <w:b/>
          <w:bCs/>
          <w:sz w:val="28"/>
          <w:szCs w:val="28"/>
        </w:rPr>
      </w:pPr>
    </w:p>
    <w:p w14:paraId="303D4B27" w14:textId="77777777" w:rsidR="003D1268" w:rsidRDefault="003D1268" w:rsidP="00B574C2">
      <w:pPr>
        <w:rPr>
          <w:rFonts w:asciiTheme="minorBidi" w:hAnsiTheme="minorBidi"/>
          <w:b/>
          <w:bCs/>
          <w:sz w:val="28"/>
          <w:szCs w:val="28"/>
        </w:rPr>
      </w:pPr>
    </w:p>
    <w:p w14:paraId="3A78E791" w14:textId="77777777" w:rsidR="003D1268" w:rsidRDefault="003D1268" w:rsidP="00B574C2">
      <w:pPr>
        <w:rPr>
          <w:rFonts w:asciiTheme="minorBidi" w:hAnsiTheme="minorBidi"/>
          <w:b/>
          <w:bCs/>
          <w:sz w:val="28"/>
          <w:szCs w:val="28"/>
        </w:rPr>
      </w:pPr>
    </w:p>
    <w:p w14:paraId="4B587BB1" w14:textId="77777777" w:rsidR="003D1268" w:rsidRDefault="003D1268" w:rsidP="00B574C2">
      <w:pPr>
        <w:rPr>
          <w:rFonts w:asciiTheme="minorBidi" w:hAnsiTheme="minorBidi"/>
          <w:b/>
          <w:bCs/>
          <w:sz w:val="28"/>
          <w:szCs w:val="28"/>
        </w:rPr>
      </w:pPr>
    </w:p>
    <w:p w14:paraId="1C8E2339" w14:textId="77777777" w:rsidR="003D1268" w:rsidRDefault="003D1268" w:rsidP="00B574C2">
      <w:pPr>
        <w:rPr>
          <w:rFonts w:asciiTheme="minorBidi" w:hAnsiTheme="minorBidi"/>
          <w:b/>
          <w:bCs/>
          <w:sz w:val="28"/>
          <w:szCs w:val="28"/>
        </w:rPr>
      </w:pPr>
    </w:p>
    <w:p w14:paraId="7C6008FD" w14:textId="60D49B45" w:rsidR="00B574C2" w:rsidRPr="001C4F25" w:rsidRDefault="00B574C2" w:rsidP="00B574C2">
      <w:pPr>
        <w:rPr>
          <w:rFonts w:asciiTheme="minorBidi" w:hAnsiTheme="minorBidi"/>
          <w:b/>
          <w:bCs/>
          <w:sz w:val="28"/>
          <w:szCs w:val="28"/>
        </w:rPr>
      </w:pPr>
      <w:r>
        <w:rPr>
          <w:rFonts w:asciiTheme="minorBidi" w:hAnsiTheme="minorBidi"/>
          <w:b/>
          <w:bCs/>
          <w:sz w:val="28"/>
          <w:szCs w:val="28"/>
        </w:rPr>
        <w:t xml:space="preserve">UNIT 6: </w:t>
      </w:r>
      <w:r>
        <w:rPr>
          <w:rFonts w:ascii="Arial" w:hAnsi="Arial" w:cs="Arial"/>
          <w:b/>
          <w:sz w:val="28"/>
          <w:szCs w:val="28"/>
        </w:rPr>
        <w:t>Cuban Revolution: Its Legacy and US Involvement</w:t>
      </w:r>
    </w:p>
    <w:p w14:paraId="6CFA2A05" w14:textId="77777777" w:rsidR="00B574C2" w:rsidRDefault="00B574C2" w:rsidP="001C4F25">
      <w:pPr>
        <w:rPr>
          <w:rFonts w:asciiTheme="minorBidi" w:hAnsiTheme="minorBidi"/>
          <w:b/>
          <w:bCs/>
        </w:rPr>
      </w:pPr>
    </w:p>
    <w:p w14:paraId="23BC90EA" w14:textId="3FDEAB1F" w:rsidR="00B574C2" w:rsidRDefault="000243BA" w:rsidP="00B574C2">
      <w:pPr>
        <w:rPr>
          <w:rFonts w:ascii="Arial" w:hAnsi="Arial" w:cs="Arial"/>
          <w:b/>
        </w:rPr>
      </w:pPr>
      <w:r>
        <w:rPr>
          <w:rFonts w:asciiTheme="minorBidi" w:hAnsiTheme="minorBidi"/>
          <w:b/>
          <w:bCs/>
        </w:rPr>
        <w:t>Wednesday, February 28</w:t>
      </w:r>
      <w:r w:rsidRPr="000243BA">
        <w:rPr>
          <w:rFonts w:asciiTheme="minorBidi" w:hAnsiTheme="minorBidi"/>
          <w:b/>
          <w:bCs/>
          <w:vertAlign w:val="superscript"/>
        </w:rPr>
        <w:t>th</w:t>
      </w:r>
      <w:r w:rsidR="001C4F25">
        <w:rPr>
          <w:rFonts w:asciiTheme="minorBidi" w:hAnsiTheme="minorBidi"/>
          <w:b/>
          <w:bCs/>
        </w:rPr>
        <w:t>:</w:t>
      </w:r>
      <w:r w:rsidR="00B574C2" w:rsidRPr="00B574C2">
        <w:rPr>
          <w:rFonts w:ascii="Arial" w:hAnsi="Arial" w:cs="Arial"/>
          <w:b/>
        </w:rPr>
        <w:t xml:space="preserve"> </w:t>
      </w:r>
      <w:r w:rsidR="00B574C2">
        <w:rPr>
          <w:rFonts w:ascii="Arial" w:hAnsi="Arial" w:cs="Arial"/>
          <w:b/>
        </w:rPr>
        <w:t>The Cuban Revolution and Its Impact</w:t>
      </w:r>
    </w:p>
    <w:p w14:paraId="14101862" w14:textId="77777777" w:rsidR="00B574C2" w:rsidRDefault="00B574C2" w:rsidP="00B574C2">
      <w:pPr>
        <w:rPr>
          <w:rFonts w:ascii="Arial" w:hAnsi="Arial" w:cs="Arial"/>
          <w:b/>
        </w:rPr>
      </w:pPr>
    </w:p>
    <w:p w14:paraId="488423FE" w14:textId="77777777" w:rsidR="00B574C2" w:rsidRDefault="00B574C2" w:rsidP="00B574C2">
      <w:pPr>
        <w:spacing w:line="276" w:lineRule="auto"/>
        <w:ind w:left="720" w:hanging="720"/>
        <w:jc w:val="both"/>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530-549.</w:t>
      </w:r>
    </w:p>
    <w:p w14:paraId="1065B08D" w14:textId="77777777" w:rsidR="00B574C2" w:rsidRDefault="00B574C2" w:rsidP="00B574C2">
      <w:pPr>
        <w:spacing w:line="276" w:lineRule="auto"/>
        <w:jc w:val="both"/>
        <w:rPr>
          <w:rFonts w:ascii="Arial" w:hAnsi="Arial" w:cs="Arial"/>
          <w:bCs/>
        </w:rPr>
      </w:pPr>
    </w:p>
    <w:p w14:paraId="2832CC91" w14:textId="77777777" w:rsidR="00B574C2" w:rsidRPr="000D6AC0" w:rsidRDefault="00B574C2" w:rsidP="00B574C2">
      <w:pPr>
        <w:spacing w:line="276" w:lineRule="auto"/>
        <w:jc w:val="both"/>
        <w:rPr>
          <w:rFonts w:ascii="Arial" w:hAnsi="Arial" w:cs="Arial"/>
          <w:bCs/>
        </w:rPr>
      </w:pPr>
      <w:r>
        <w:rPr>
          <w:rFonts w:ascii="Arial" w:hAnsi="Arial" w:cs="Arial"/>
          <w:bCs/>
        </w:rPr>
        <w:t xml:space="preserve">Wright, Thomas C.  (2001). </w:t>
      </w:r>
      <w:r>
        <w:rPr>
          <w:rFonts w:ascii="Arial" w:hAnsi="Arial" w:cs="Arial"/>
          <w:bCs/>
          <w:i/>
          <w:iCs/>
        </w:rPr>
        <w:t>Latin America in the Era of the Cuban Revolution</w:t>
      </w:r>
      <w:r>
        <w:rPr>
          <w:rFonts w:ascii="Arial" w:hAnsi="Arial" w:cs="Arial"/>
          <w:bCs/>
        </w:rPr>
        <w:t>. Pp. 39-56.</w:t>
      </w:r>
    </w:p>
    <w:p w14:paraId="567683F2" w14:textId="77777777" w:rsidR="001C4F25" w:rsidRDefault="001C4F25" w:rsidP="001C4F25">
      <w:pPr>
        <w:rPr>
          <w:rFonts w:asciiTheme="minorBidi" w:hAnsiTheme="minorBidi"/>
          <w:b/>
          <w:bCs/>
        </w:rPr>
      </w:pPr>
    </w:p>
    <w:p w14:paraId="135770EA" w14:textId="77777777" w:rsidR="00B574C2" w:rsidRDefault="000243BA" w:rsidP="00B574C2">
      <w:pPr>
        <w:spacing w:line="276" w:lineRule="auto"/>
        <w:jc w:val="both"/>
        <w:rPr>
          <w:rFonts w:ascii="Arial" w:hAnsi="Arial" w:cs="Arial"/>
          <w:b/>
        </w:rPr>
      </w:pPr>
      <w:r>
        <w:rPr>
          <w:rFonts w:asciiTheme="minorBidi" w:hAnsiTheme="minorBidi"/>
          <w:b/>
          <w:bCs/>
        </w:rPr>
        <w:t>Friday, March 2</w:t>
      </w:r>
      <w:r w:rsidRPr="000243BA">
        <w:rPr>
          <w:rFonts w:asciiTheme="minorBidi" w:hAnsiTheme="minorBidi"/>
          <w:b/>
          <w:bCs/>
          <w:vertAlign w:val="superscript"/>
        </w:rPr>
        <w:t>nd</w:t>
      </w:r>
      <w:r w:rsidR="001C4F25">
        <w:rPr>
          <w:rFonts w:asciiTheme="minorBidi" w:hAnsiTheme="minorBidi"/>
          <w:b/>
          <w:bCs/>
        </w:rPr>
        <w:t xml:space="preserve">: </w:t>
      </w:r>
      <w:r w:rsidR="00B574C2">
        <w:rPr>
          <w:rFonts w:ascii="Arial" w:hAnsi="Arial" w:cs="Arial"/>
          <w:b/>
        </w:rPr>
        <w:t>The US in The Tropics</w:t>
      </w:r>
    </w:p>
    <w:p w14:paraId="1C9375E9" w14:textId="77777777" w:rsidR="00B574C2" w:rsidRDefault="00B574C2" w:rsidP="00B574C2">
      <w:pPr>
        <w:spacing w:line="276" w:lineRule="auto"/>
        <w:jc w:val="both"/>
        <w:rPr>
          <w:rFonts w:ascii="Arial" w:hAnsi="Arial" w:cs="Arial"/>
          <w:bCs/>
        </w:rPr>
      </w:pPr>
    </w:p>
    <w:p w14:paraId="601F2843" w14:textId="77777777" w:rsidR="00B574C2" w:rsidRDefault="00B574C2" w:rsidP="00B574C2">
      <w:pPr>
        <w:spacing w:line="276" w:lineRule="auto"/>
        <w:ind w:left="720" w:hanging="720"/>
        <w:jc w:val="both"/>
        <w:rPr>
          <w:rFonts w:ascii="Arial" w:hAnsi="Arial" w:cs="Arial"/>
          <w:bCs/>
        </w:rPr>
      </w:pPr>
      <w:r>
        <w:rPr>
          <w:rFonts w:ascii="Arial" w:hAnsi="Arial" w:cs="Arial"/>
          <w:bCs/>
        </w:rPr>
        <w:t xml:space="preserve">Smith, Joseph (2005). </w:t>
      </w:r>
      <w:r>
        <w:rPr>
          <w:rFonts w:ascii="Arial" w:hAnsi="Arial" w:cs="Arial"/>
          <w:bCs/>
          <w:i/>
          <w:iCs/>
        </w:rPr>
        <w:t>The United States and Latin America</w:t>
      </w:r>
      <w:r>
        <w:rPr>
          <w:rFonts w:ascii="Arial" w:hAnsi="Arial" w:cs="Arial"/>
          <w:bCs/>
        </w:rPr>
        <w:t>. Pp. 15-17, 66-68, 71-75, 117-123.</w:t>
      </w:r>
    </w:p>
    <w:p w14:paraId="26586A28" w14:textId="77777777" w:rsidR="00B574C2" w:rsidRDefault="00B574C2" w:rsidP="00B574C2">
      <w:pPr>
        <w:spacing w:line="276" w:lineRule="auto"/>
        <w:jc w:val="both"/>
        <w:rPr>
          <w:rFonts w:ascii="Arial" w:hAnsi="Arial" w:cs="Arial"/>
          <w:bCs/>
        </w:rPr>
      </w:pPr>
    </w:p>
    <w:p w14:paraId="28ED55E0" w14:textId="77777777" w:rsidR="00B574C2" w:rsidRPr="001F124D" w:rsidRDefault="00B574C2" w:rsidP="00B574C2">
      <w:pPr>
        <w:spacing w:line="276" w:lineRule="auto"/>
        <w:ind w:left="720" w:hanging="720"/>
        <w:jc w:val="both"/>
        <w:rPr>
          <w:rFonts w:ascii="Arial" w:hAnsi="Arial" w:cs="Arial"/>
          <w:bCs/>
        </w:rPr>
      </w:pPr>
      <w:r>
        <w:rPr>
          <w:rFonts w:ascii="Arial" w:hAnsi="Arial" w:cs="Arial"/>
          <w:bCs/>
        </w:rPr>
        <w:t xml:space="preserve">Dunkerely, James (1988). </w:t>
      </w:r>
      <w:r>
        <w:rPr>
          <w:rFonts w:ascii="Arial" w:hAnsi="Arial" w:cs="Arial"/>
          <w:bCs/>
          <w:i/>
          <w:iCs/>
        </w:rPr>
        <w:t>Power in the Isthmus: A Political History of Modern Central America</w:t>
      </w:r>
      <w:r>
        <w:rPr>
          <w:rFonts w:ascii="Arial" w:hAnsi="Arial" w:cs="Arial"/>
          <w:bCs/>
        </w:rPr>
        <w:t>. Pp. 115-152.</w:t>
      </w:r>
    </w:p>
    <w:p w14:paraId="340447F2" w14:textId="77777777" w:rsidR="00B574C2" w:rsidRDefault="00B574C2" w:rsidP="00B574C2">
      <w:pPr>
        <w:spacing w:line="276" w:lineRule="auto"/>
        <w:jc w:val="both"/>
        <w:rPr>
          <w:rFonts w:ascii="Arial" w:hAnsi="Arial" w:cs="Arial"/>
          <w:bCs/>
        </w:rPr>
      </w:pPr>
    </w:p>
    <w:p w14:paraId="26BB0287" w14:textId="3BD46B4A" w:rsidR="001C4F25" w:rsidRPr="00B574C2" w:rsidRDefault="00B574C2" w:rsidP="00B574C2">
      <w:pPr>
        <w:spacing w:line="276" w:lineRule="auto"/>
        <w:jc w:val="both"/>
        <w:rPr>
          <w:rFonts w:ascii="Arial" w:hAnsi="Arial" w:cs="Arial"/>
          <w:bCs/>
        </w:rPr>
      </w:pPr>
      <w:r>
        <w:rPr>
          <w:rFonts w:ascii="Arial" w:hAnsi="Arial" w:cs="Arial"/>
          <w:bCs/>
        </w:rPr>
        <w:t>Pablo Neruda. “Treason”, “Death”, The Traitor Dies”, “Monarchs”, “In Guatemala”.</w:t>
      </w:r>
    </w:p>
    <w:p w14:paraId="499E7665" w14:textId="6CF4C8D2" w:rsidR="001C4F25" w:rsidRPr="001C4F25" w:rsidRDefault="001C4F25" w:rsidP="001C4F25">
      <w:pPr>
        <w:spacing w:line="276" w:lineRule="auto"/>
        <w:jc w:val="both"/>
        <w:rPr>
          <w:rFonts w:ascii="Arial" w:hAnsi="Arial" w:cs="Arial"/>
          <w:b/>
          <w:sz w:val="28"/>
          <w:szCs w:val="28"/>
        </w:rPr>
      </w:pPr>
    </w:p>
    <w:p w14:paraId="56D1C29E" w14:textId="02BC0B93" w:rsidR="000243BA" w:rsidRDefault="000243BA" w:rsidP="00C72797">
      <w:pPr>
        <w:rPr>
          <w:rFonts w:asciiTheme="minorBidi" w:hAnsiTheme="minorBidi"/>
          <w:b/>
          <w:bCs/>
        </w:rPr>
      </w:pPr>
      <w:r>
        <w:rPr>
          <w:rFonts w:asciiTheme="minorBidi" w:hAnsiTheme="minorBidi"/>
          <w:b/>
          <w:bCs/>
        </w:rPr>
        <w:t>SPRING BREAK – March 5</w:t>
      </w:r>
      <w:r w:rsidRPr="000243BA">
        <w:rPr>
          <w:rFonts w:asciiTheme="minorBidi" w:hAnsiTheme="minorBidi"/>
          <w:b/>
          <w:bCs/>
          <w:vertAlign w:val="superscript"/>
        </w:rPr>
        <w:t>th</w:t>
      </w:r>
      <w:r>
        <w:rPr>
          <w:rFonts w:asciiTheme="minorBidi" w:hAnsiTheme="minorBidi"/>
          <w:b/>
          <w:bCs/>
        </w:rPr>
        <w:t xml:space="preserve"> to March 9</w:t>
      </w:r>
      <w:r w:rsidRPr="000243BA">
        <w:rPr>
          <w:rFonts w:asciiTheme="minorBidi" w:hAnsiTheme="minorBidi"/>
          <w:b/>
          <w:bCs/>
          <w:vertAlign w:val="superscript"/>
        </w:rPr>
        <w:t>th</w:t>
      </w:r>
    </w:p>
    <w:p w14:paraId="4CD507D2" w14:textId="77777777" w:rsidR="001C4F25" w:rsidRDefault="001C4F25" w:rsidP="00C72797">
      <w:pPr>
        <w:rPr>
          <w:rFonts w:asciiTheme="minorBidi" w:hAnsiTheme="minorBidi"/>
          <w:b/>
          <w:bCs/>
        </w:rPr>
      </w:pPr>
    </w:p>
    <w:p w14:paraId="5424AC6F" w14:textId="77777777" w:rsidR="00B574C2" w:rsidRDefault="000243BA" w:rsidP="00B574C2">
      <w:pPr>
        <w:rPr>
          <w:rFonts w:asciiTheme="minorBidi" w:hAnsiTheme="minorBidi"/>
          <w:b/>
          <w:bCs/>
        </w:rPr>
      </w:pPr>
      <w:r>
        <w:rPr>
          <w:rFonts w:asciiTheme="minorBidi" w:hAnsiTheme="minorBidi"/>
          <w:b/>
          <w:bCs/>
        </w:rPr>
        <w:t>Monday, March 12</w:t>
      </w:r>
      <w:r w:rsidRPr="000243BA">
        <w:rPr>
          <w:rFonts w:asciiTheme="minorBidi" w:hAnsiTheme="minorBidi"/>
          <w:b/>
          <w:bCs/>
          <w:vertAlign w:val="superscript"/>
        </w:rPr>
        <w:t>th</w:t>
      </w:r>
      <w:r w:rsidR="001C4F25">
        <w:rPr>
          <w:rFonts w:asciiTheme="minorBidi" w:hAnsiTheme="minorBidi"/>
          <w:b/>
          <w:bCs/>
        </w:rPr>
        <w:t xml:space="preserve">: </w:t>
      </w:r>
      <w:r w:rsidR="00B574C2">
        <w:rPr>
          <w:rFonts w:asciiTheme="minorBidi" w:hAnsiTheme="minorBidi"/>
          <w:b/>
          <w:bCs/>
        </w:rPr>
        <w:t>The Cuban Leaders</w:t>
      </w:r>
    </w:p>
    <w:p w14:paraId="1DF7F10C" w14:textId="77777777" w:rsidR="00B574C2" w:rsidRDefault="00B574C2" w:rsidP="00B574C2">
      <w:pPr>
        <w:rPr>
          <w:rFonts w:asciiTheme="minorBidi" w:hAnsiTheme="minorBidi"/>
          <w:b/>
          <w:bCs/>
        </w:rPr>
      </w:pPr>
    </w:p>
    <w:p w14:paraId="4BE72CAE" w14:textId="77777777" w:rsidR="00B574C2" w:rsidRDefault="00B574C2" w:rsidP="00B574C2">
      <w:pPr>
        <w:ind w:left="720" w:hanging="720"/>
        <w:rPr>
          <w:rFonts w:ascii="Arial" w:hAnsi="Arial" w:cs="Arial"/>
          <w:bCs/>
        </w:rPr>
      </w:pPr>
      <w:r>
        <w:rPr>
          <w:rFonts w:ascii="Arial" w:hAnsi="Arial" w:cs="Arial"/>
          <w:bCs/>
        </w:rPr>
        <w:t xml:space="preserve">Ernesto “Che” Guevara “Socialism and Man in Cuba,” in Márquez </w:t>
      </w:r>
      <w:r>
        <w:rPr>
          <w:rFonts w:ascii="Arial" w:hAnsi="Arial" w:cs="Arial"/>
          <w:bCs/>
          <w:i/>
          <w:iCs/>
        </w:rPr>
        <w:t>Contemporary Latin American Social and Political Thought</w:t>
      </w:r>
      <w:r>
        <w:rPr>
          <w:rFonts w:ascii="Arial" w:hAnsi="Arial" w:cs="Arial"/>
          <w:bCs/>
        </w:rPr>
        <w:t>. Pp. 265-276.</w:t>
      </w:r>
    </w:p>
    <w:p w14:paraId="7EA9E872" w14:textId="77777777" w:rsidR="00B574C2" w:rsidRDefault="00B574C2" w:rsidP="00B574C2">
      <w:pPr>
        <w:ind w:left="720" w:hanging="720"/>
        <w:rPr>
          <w:rFonts w:ascii="Arial" w:hAnsi="Arial" w:cs="Arial"/>
          <w:bCs/>
        </w:rPr>
      </w:pPr>
    </w:p>
    <w:p w14:paraId="57476A6E" w14:textId="77777777" w:rsidR="00B574C2" w:rsidRPr="00B32CEC" w:rsidRDefault="00B574C2" w:rsidP="00B574C2">
      <w:pPr>
        <w:ind w:left="720" w:hanging="720"/>
        <w:rPr>
          <w:rFonts w:ascii="Arial" w:hAnsi="Arial" w:cs="Arial"/>
        </w:rPr>
      </w:pPr>
      <w:r>
        <w:rPr>
          <w:rFonts w:ascii="Arial" w:hAnsi="Arial" w:cs="Arial"/>
        </w:rPr>
        <w:t xml:space="preserve">Fidel Castro (2007). </w:t>
      </w:r>
      <w:r>
        <w:rPr>
          <w:rFonts w:ascii="Arial" w:hAnsi="Arial" w:cs="Arial"/>
          <w:i/>
          <w:iCs/>
        </w:rPr>
        <w:t>My Life</w:t>
      </w:r>
      <w:r>
        <w:rPr>
          <w:rFonts w:ascii="Arial" w:hAnsi="Arial" w:cs="Arial"/>
        </w:rPr>
        <w:t>. “The Forging of a Rebel,” “History will Absolve Me,” “Summing Up a Life and a Revolution,” Pp. 52-82, 158-170, 570-594.</w:t>
      </w:r>
    </w:p>
    <w:p w14:paraId="5BB6E4DB" w14:textId="010E5E53" w:rsidR="001C4F25" w:rsidRPr="00523B43" w:rsidRDefault="001C4F25" w:rsidP="00B574C2">
      <w:pPr>
        <w:rPr>
          <w:rFonts w:ascii="Arial" w:hAnsi="Arial" w:cs="Arial"/>
          <w:bCs/>
        </w:rPr>
      </w:pPr>
    </w:p>
    <w:p w14:paraId="7B8E3B65" w14:textId="009A6CE8" w:rsidR="000243BA" w:rsidRDefault="00B574C2" w:rsidP="00C72797">
      <w:pPr>
        <w:rPr>
          <w:rFonts w:asciiTheme="minorBidi" w:hAnsiTheme="minorBidi"/>
          <w:b/>
          <w:bCs/>
        </w:rPr>
      </w:pPr>
      <w:r>
        <w:rPr>
          <w:rFonts w:asciiTheme="minorBidi" w:hAnsiTheme="minorBidi"/>
          <w:b/>
          <w:bCs/>
          <w:sz w:val="28"/>
          <w:szCs w:val="28"/>
        </w:rPr>
        <w:t>UNIT 7: Revolutionary Ideals</w:t>
      </w:r>
    </w:p>
    <w:p w14:paraId="1304CE12" w14:textId="77777777" w:rsidR="00B574C2" w:rsidRDefault="00B574C2" w:rsidP="00B574C2">
      <w:pPr>
        <w:rPr>
          <w:rFonts w:asciiTheme="minorBidi" w:hAnsiTheme="minorBidi"/>
          <w:b/>
          <w:bCs/>
        </w:rPr>
      </w:pPr>
    </w:p>
    <w:p w14:paraId="009D65C6" w14:textId="77777777" w:rsidR="00B574C2" w:rsidRDefault="000243BA" w:rsidP="00B574C2">
      <w:pPr>
        <w:spacing w:line="276" w:lineRule="auto"/>
        <w:jc w:val="both"/>
        <w:rPr>
          <w:rFonts w:ascii="Arial" w:hAnsi="Arial" w:cs="Arial"/>
          <w:b/>
        </w:rPr>
      </w:pPr>
      <w:r>
        <w:rPr>
          <w:rFonts w:asciiTheme="minorBidi" w:hAnsiTheme="minorBidi"/>
          <w:b/>
          <w:bCs/>
        </w:rPr>
        <w:t>Wednesday, March 14</w:t>
      </w:r>
      <w:r w:rsidRPr="000243BA">
        <w:rPr>
          <w:rFonts w:asciiTheme="minorBidi" w:hAnsiTheme="minorBidi"/>
          <w:b/>
          <w:bCs/>
          <w:vertAlign w:val="superscript"/>
        </w:rPr>
        <w:t>th</w:t>
      </w:r>
      <w:r w:rsidR="001C4F25">
        <w:rPr>
          <w:rFonts w:asciiTheme="minorBidi" w:hAnsiTheme="minorBidi"/>
          <w:b/>
          <w:bCs/>
        </w:rPr>
        <w:t xml:space="preserve">: </w:t>
      </w:r>
      <w:r w:rsidR="00B574C2">
        <w:rPr>
          <w:rFonts w:ascii="Arial" w:hAnsi="Arial" w:cs="Arial"/>
          <w:b/>
        </w:rPr>
        <w:t>Mariátegui</w:t>
      </w:r>
    </w:p>
    <w:p w14:paraId="3155FBA7" w14:textId="77777777" w:rsidR="00B574C2" w:rsidRDefault="00B574C2" w:rsidP="00B574C2">
      <w:pPr>
        <w:spacing w:line="276" w:lineRule="auto"/>
        <w:jc w:val="both"/>
        <w:rPr>
          <w:rFonts w:ascii="Arial" w:hAnsi="Arial" w:cs="Arial"/>
          <w:b/>
        </w:rPr>
      </w:pPr>
    </w:p>
    <w:p w14:paraId="0D14D2DB" w14:textId="5F8B4193" w:rsidR="000243BA" w:rsidRPr="004A6664" w:rsidRDefault="00B574C2" w:rsidP="00B574C2">
      <w:pPr>
        <w:spacing w:line="276" w:lineRule="auto"/>
        <w:ind w:left="720" w:hanging="720"/>
        <w:jc w:val="both"/>
        <w:rPr>
          <w:rFonts w:ascii="Arial" w:hAnsi="Arial" w:cs="Arial"/>
          <w:b/>
        </w:rPr>
      </w:pPr>
      <w:r w:rsidRPr="00BF5EDF">
        <w:rPr>
          <w:rFonts w:ascii="Arial" w:hAnsi="Arial" w:cs="Arial"/>
          <w:bCs/>
        </w:rPr>
        <w:t>Vanden</w:t>
      </w:r>
      <w:r>
        <w:rPr>
          <w:rFonts w:ascii="Arial" w:hAnsi="Arial" w:cs="Arial"/>
          <w:bCs/>
        </w:rPr>
        <w:t xml:space="preserve">, Harry E. &amp; </w:t>
      </w:r>
      <w:r w:rsidRPr="00BF5EDF">
        <w:rPr>
          <w:rFonts w:ascii="Arial" w:hAnsi="Arial" w:cs="Arial"/>
          <w:bCs/>
        </w:rPr>
        <w:t>Becker</w:t>
      </w:r>
      <w:r>
        <w:rPr>
          <w:rFonts w:ascii="Arial" w:hAnsi="Arial" w:cs="Arial"/>
          <w:bCs/>
        </w:rPr>
        <w:t>, Marc</w:t>
      </w:r>
      <w:r w:rsidRPr="00BF5EDF">
        <w:rPr>
          <w:rFonts w:ascii="Arial" w:hAnsi="Arial" w:cs="Arial"/>
          <w:bCs/>
        </w:rPr>
        <w:t xml:space="preserve">. </w:t>
      </w:r>
      <w:r w:rsidRPr="003C7296">
        <w:rPr>
          <w:rFonts w:ascii="Arial" w:hAnsi="Arial" w:cs="Arial"/>
          <w:bCs/>
          <w:i/>
          <w:iCs/>
          <w:lang w:val="pt-BR"/>
        </w:rPr>
        <w:t>José C</w:t>
      </w:r>
      <w:r w:rsidRPr="00BF5EDF">
        <w:rPr>
          <w:rFonts w:ascii="Arial" w:hAnsi="Arial" w:cs="Arial"/>
          <w:bCs/>
          <w:i/>
          <w:iCs/>
          <w:lang w:val="pt-BR"/>
        </w:rPr>
        <w:t>arlos Mariátegui: An Anthology</w:t>
      </w:r>
      <w:r w:rsidRPr="00BF5EDF">
        <w:rPr>
          <w:rFonts w:ascii="Arial" w:hAnsi="Arial" w:cs="Arial"/>
          <w:bCs/>
          <w:lang w:val="pt-BR"/>
        </w:rPr>
        <w:t xml:space="preserve">. </w:t>
      </w:r>
      <w:r w:rsidRPr="004A6664">
        <w:rPr>
          <w:rFonts w:ascii="Arial" w:hAnsi="Arial" w:cs="Arial"/>
          <w:bCs/>
        </w:rPr>
        <w:t>Pp. 11-18; 69- 74; 237-242.</w:t>
      </w:r>
    </w:p>
    <w:p w14:paraId="1C360679" w14:textId="77777777" w:rsidR="001C4F25" w:rsidRPr="001C4F25" w:rsidRDefault="001C4F25" w:rsidP="00C72797">
      <w:pPr>
        <w:rPr>
          <w:rFonts w:asciiTheme="minorBidi" w:hAnsiTheme="minorBidi"/>
        </w:rPr>
      </w:pPr>
    </w:p>
    <w:p w14:paraId="566F2EFE" w14:textId="77777777" w:rsidR="00B574C2" w:rsidRPr="00BF5EDF" w:rsidRDefault="000243BA" w:rsidP="00B574C2">
      <w:pPr>
        <w:spacing w:line="276" w:lineRule="auto"/>
        <w:jc w:val="both"/>
        <w:rPr>
          <w:rFonts w:ascii="Arial" w:hAnsi="Arial" w:cs="Arial"/>
          <w:b/>
        </w:rPr>
      </w:pPr>
      <w:r>
        <w:rPr>
          <w:rFonts w:asciiTheme="minorBidi" w:hAnsiTheme="minorBidi"/>
          <w:b/>
          <w:bCs/>
        </w:rPr>
        <w:t>Friday, March 16</w:t>
      </w:r>
      <w:r w:rsidRPr="000243BA">
        <w:rPr>
          <w:rFonts w:asciiTheme="minorBidi" w:hAnsiTheme="minorBidi"/>
          <w:b/>
          <w:bCs/>
          <w:vertAlign w:val="superscript"/>
        </w:rPr>
        <w:t>th</w:t>
      </w:r>
      <w:r w:rsidR="001C4F25">
        <w:rPr>
          <w:rFonts w:ascii="Arial" w:hAnsi="Arial" w:cs="Arial"/>
          <w:b/>
        </w:rPr>
        <w:t xml:space="preserve">: </w:t>
      </w:r>
      <w:r w:rsidR="00B574C2">
        <w:rPr>
          <w:rFonts w:ascii="Arial" w:hAnsi="Arial" w:cs="Arial"/>
          <w:b/>
        </w:rPr>
        <w:t>Liberation Theology</w:t>
      </w:r>
    </w:p>
    <w:p w14:paraId="026AB4CC" w14:textId="77777777" w:rsidR="00B574C2" w:rsidRDefault="00B574C2" w:rsidP="00B574C2">
      <w:pPr>
        <w:spacing w:line="276" w:lineRule="auto"/>
        <w:jc w:val="both"/>
        <w:rPr>
          <w:rFonts w:ascii="Arial" w:hAnsi="Arial" w:cs="Arial"/>
          <w:b/>
        </w:rPr>
      </w:pPr>
    </w:p>
    <w:p w14:paraId="52A6A683" w14:textId="77777777" w:rsidR="00B574C2" w:rsidRPr="00565BD3" w:rsidRDefault="00B574C2" w:rsidP="00B574C2">
      <w:pPr>
        <w:spacing w:line="276" w:lineRule="auto"/>
        <w:ind w:left="720" w:hanging="720"/>
        <w:jc w:val="both"/>
        <w:rPr>
          <w:rFonts w:ascii="Arial" w:hAnsi="Arial" w:cs="Arial"/>
          <w:bCs/>
        </w:rPr>
      </w:pPr>
      <w:r>
        <w:rPr>
          <w:rFonts w:ascii="Arial" w:hAnsi="Arial" w:cs="Arial"/>
          <w:bCs/>
        </w:rPr>
        <w:t xml:space="preserve">Petrella, Ivan (2016). “The Intellectual Roots of Liberation Theology,” in Garrard-Burnett, Freston &amp; Dove (eds.) </w:t>
      </w:r>
      <w:r>
        <w:rPr>
          <w:rFonts w:ascii="Arial" w:hAnsi="Arial" w:cs="Arial"/>
          <w:bCs/>
          <w:i/>
          <w:iCs/>
        </w:rPr>
        <w:t>The Cambridge History of Religions in Latin America</w:t>
      </w:r>
      <w:r>
        <w:rPr>
          <w:rFonts w:ascii="Arial" w:hAnsi="Arial" w:cs="Arial"/>
          <w:bCs/>
        </w:rPr>
        <w:t>. Pp. 359-371.</w:t>
      </w:r>
    </w:p>
    <w:p w14:paraId="5E4ED678" w14:textId="77777777" w:rsidR="00B574C2" w:rsidRDefault="00B574C2" w:rsidP="00B574C2">
      <w:pPr>
        <w:spacing w:line="276" w:lineRule="auto"/>
        <w:jc w:val="both"/>
        <w:rPr>
          <w:rFonts w:ascii="Arial" w:hAnsi="Arial" w:cs="Arial"/>
          <w:bCs/>
        </w:rPr>
      </w:pPr>
    </w:p>
    <w:p w14:paraId="11869323" w14:textId="77777777" w:rsidR="00B574C2" w:rsidRDefault="00B574C2" w:rsidP="00B574C2">
      <w:pPr>
        <w:spacing w:line="276" w:lineRule="auto"/>
        <w:ind w:left="720" w:hanging="720"/>
        <w:jc w:val="both"/>
        <w:rPr>
          <w:rFonts w:ascii="Arial" w:hAnsi="Arial" w:cs="Arial"/>
          <w:bCs/>
        </w:rPr>
      </w:pPr>
      <w:r>
        <w:rPr>
          <w:rFonts w:ascii="Arial" w:hAnsi="Arial" w:cs="Arial"/>
          <w:bCs/>
        </w:rPr>
        <w:t xml:space="preserve">Gustavo Gutierrez “Toward a Theology of Liberation” in </w:t>
      </w:r>
      <w:r w:rsidRPr="009F1933">
        <w:rPr>
          <w:rFonts w:ascii="Arial" w:hAnsi="Arial" w:cs="Arial"/>
          <w:bCs/>
        </w:rPr>
        <w:t>Má</w:t>
      </w:r>
      <w:r>
        <w:rPr>
          <w:rFonts w:ascii="Arial" w:hAnsi="Arial" w:cs="Arial"/>
          <w:bCs/>
        </w:rPr>
        <w:t xml:space="preserve">rquez </w:t>
      </w:r>
      <w:r>
        <w:rPr>
          <w:rFonts w:ascii="Arial" w:hAnsi="Arial" w:cs="Arial"/>
          <w:bCs/>
          <w:i/>
          <w:iCs/>
        </w:rPr>
        <w:t>Contemporary Latin American Social and Political Thought</w:t>
      </w:r>
      <w:r>
        <w:rPr>
          <w:rFonts w:ascii="Arial" w:hAnsi="Arial" w:cs="Arial"/>
          <w:bCs/>
        </w:rPr>
        <w:t>. Pp. 93-106.</w:t>
      </w:r>
    </w:p>
    <w:p w14:paraId="72C75B83" w14:textId="77777777" w:rsidR="00B574C2" w:rsidRDefault="00B574C2" w:rsidP="00B574C2">
      <w:pPr>
        <w:spacing w:line="276" w:lineRule="auto"/>
        <w:jc w:val="both"/>
        <w:rPr>
          <w:rFonts w:ascii="Arial" w:hAnsi="Arial" w:cs="Arial"/>
          <w:bCs/>
        </w:rPr>
      </w:pPr>
    </w:p>
    <w:p w14:paraId="5314AE49" w14:textId="58C9EB55" w:rsidR="000D6AC0" w:rsidRPr="000D6AC0" w:rsidRDefault="00B574C2" w:rsidP="00B574C2">
      <w:pPr>
        <w:spacing w:line="276" w:lineRule="auto"/>
        <w:ind w:left="720" w:hanging="720"/>
        <w:jc w:val="both"/>
        <w:rPr>
          <w:rFonts w:ascii="Arial" w:hAnsi="Arial" w:cs="Arial"/>
          <w:bCs/>
        </w:rPr>
      </w:pPr>
      <w:r>
        <w:rPr>
          <w:rFonts w:ascii="Arial" w:hAnsi="Arial" w:cs="Arial"/>
          <w:bCs/>
        </w:rPr>
        <w:t xml:space="preserve">Leonardo Boff “The Church and the Struggle for Justice and the Rights of the Poor,” in Márquez </w:t>
      </w:r>
      <w:r>
        <w:rPr>
          <w:rFonts w:ascii="Arial" w:hAnsi="Arial" w:cs="Arial"/>
          <w:bCs/>
          <w:i/>
          <w:iCs/>
        </w:rPr>
        <w:t>Contemporary Latin American Social and Political Thought</w:t>
      </w:r>
      <w:r>
        <w:rPr>
          <w:rFonts w:ascii="Arial" w:hAnsi="Arial" w:cs="Arial"/>
          <w:bCs/>
        </w:rPr>
        <w:t>. Pp. 107-116.</w:t>
      </w:r>
    </w:p>
    <w:p w14:paraId="49836403" w14:textId="77777777" w:rsidR="000243BA" w:rsidRDefault="000243BA" w:rsidP="00C72797">
      <w:pPr>
        <w:rPr>
          <w:rFonts w:asciiTheme="minorBidi" w:hAnsiTheme="minorBidi"/>
          <w:b/>
          <w:bCs/>
        </w:rPr>
      </w:pPr>
    </w:p>
    <w:p w14:paraId="7DBD0FEB" w14:textId="77777777" w:rsidR="00B574C2" w:rsidRDefault="000243BA" w:rsidP="00B574C2">
      <w:pPr>
        <w:spacing w:line="276" w:lineRule="auto"/>
        <w:jc w:val="both"/>
        <w:rPr>
          <w:rFonts w:ascii="Arial" w:hAnsi="Arial" w:cs="Arial"/>
          <w:b/>
        </w:rPr>
      </w:pPr>
      <w:r>
        <w:rPr>
          <w:rFonts w:asciiTheme="minorBidi" w:hAnsiTheme="minorBidi"/>
          <w:b/>
          <w:bCs/>
        </w:rPr>
        <w:t>Monday, March 19</w:t>
      </w:r>
      <w:r w:rsidRPr="000243BA">
        <w:rPr>
          <w:rFonts w:asciiTheme="minorBidi" w:hAnsiTheme="minorBidi"/>
          <w:b/>
          <w:bCs/>
          <w:vertAlign w:val="superscript"/>
        </w:rPr>
        <w:t>th</w:t>
      </w:r>
      <w:r w:rsidR="000D6AC0">
        <w:rPr>
          <w:rFonts w:ascii="Arial" w:hAnsi="Arial" w:cs="Arial"/>
          <w:b/>
        </w:rPr>
        <w:t xml:space="preserve">: </w:t>
      </w:r>
      <w:r w:rsidR="00B574C2" w:rsidRPr="00BF5EDF">
        <w:rPr>
          <w:rFonts w:ascii="Arial" w:hAnsi="Arial" w:cs="Arial"/>
          <w:b/>
        </w:rPr>
        <w:t>Allende and the Democratic Path to Socialism</w:t>
      </w:r>
    </w:p>
    <w:p w14:paraId="5918AFBE" w14:textId="77777777" w:rsidR="00B574C2" w:rsidRDefault="00B574C2" w:rsidP="00B574C2">
      <w:pPr>
        <w:spacing w:line="276" w:lineRule="auto"/>
        <w:jc w:val="both"/>
        <w:rPr>
          <w:rFonts w:ascii="Arial" w:hAnsi="Arial" w:cs="Arial"/>
          <w:b/>
        </w:rPr>
      </w:pPr>
    </w:p>
    <w:p w14:paraId="231AF227" w14:textId="77777777" w:rsidR="00B574C2" w:rsidRDefault="00B574C2" w:rsidP="00B574C2">
      <w:pPr>
        <w:spacing w:line="276" w:lineRule="auto"/>
        <w:ind w:left="720" w:hanging="720"/>
        <w:jc w:val="both"/>
        <w:rPr>
          <w:rFonts w:ascii="Arial" w:hAnsi="Arial" w:cs="Arial"/>
          <w:bCs/>
        </w:rPr>
      </w:pPr>
      <w:r w:rsidRPr="00BF5EDF">
        <w:rPr>
          <w:rFonts w:ascii="Arial" w:hAnsi="Arial" w:cs="Arial"/>
          <w:bCs/>
        </w:rPr>
        <w:t>Winn</w:t>
      </w:r>
      <w:r>
        <w:rPr>
          <w:rFonts w:ascii="Arial" w:hAnsi="Arial" w:cs="Arial"/>
          <w:bCs/>
        </w:rPr>
        <w:t>, Peter (1986)</w:t>
      </w:r>
      <w:r w:rsidRPr="00BF5EDF">
        <w:rPr>
          <w:rFonts w:ascii="Arial" w:hAnsi="Arial" w:cs="Arial"/>
          <w:bCs/>
        </w:rPr>
        <w:t xml:space="preserve">. </w:t>
      </w:r>
      <w:r w:rsidRPr="00BF5EDF">
        <w:rPr>
          <w:rFonts w:ascii="Arial" w:hAnsi="Arial" w:cs="Arial"/>
          <w:bCs/>
          <w:i/>
          <w:iCs/>
        </w:rPr>
        <w:t>Weavers of Revolution: The Yarur Workers and Chile's Road to Socialism</w:t>
      </w:r>
      <w:r>
        <w:rPr>
          <w:rFonts w:ascii="Arial" w:hAnsi="Arial" w:cs="Arial"/>
          <w:bCs/>
        </w:rPr>
        <w:t>. Pp. 53-69, 197-205.</w:t>
      </w:r>
    </w:p>
    <w:p w14:paraId="5BC88BBF" w14:textId="77777777" w:rsidR="00B574C2" w:rsidRDefault="00B574C2" w:rsidP="00B574C2">
      <w:pPr>
        <w:spacing w:line="276" w:lineRule="auto"/>
        <w:jc w:val="both"/>
        <w:rPr>
          <w:rFonts w:ascii="Arial" w:hAnsi="Arial" w:cs="Arial"/>
          <w:bCs/>
        </w:rPr>
      </w:pPr>
    </w:p>
    <w:p w14:paraId="37A60677" w14:textId="77777777" w:rsidR="00B574C2" w:rsidRPr="0029050B" w:rsidRDefault="00B574C2" w:rsidP="00B574C2">
      <w:pPr>
        <w:spacing w:line="276" w:lineRule="auto"/>
        <w:ind w:left="720" w:hanging="720"/>
        <w:jc w:val="both"/>
        <w:rPr>
          <w:rFonts w:ascii="Arial" w:hAnsi="Arial" w:cs="Arial"/>
          <w:bCs/>
        </w:rPr>
      </w:pPr>
      <w:r>
        <w:rPr>
          <w:rFonts w:ascii="Arial" w:hAnsi="Arial" w:cs="Arial"/>
          <w:bCs/>
        </w:rPr>
        <w:t xml:space="preserve">Wright, Thomas C. (2001). </w:t>
      </w:r>
      <w:r>
        <w:rPr>
          <w:rFonts w:ascii="Arial" w:hAnsi="Arial" w:cs="Arial"/>
          <w:bCs/>
          <w:i/>
          <w:iCs/>
        </w:rPr>
        <w:t>Latin America in the Era of the Cuban Revolution</w:t>
      </w:r>
      <w:r>
        <w:rPr>
          <w:rFonts w:ascii="Arial" w:hAnsi="Arial" w:cs="Arial"/>
          <w:bCs/>
        </w:rPr>
        <w:t>. Pp. 129-148.</w:t>
      </w:r>
    </w:p>
    <w:p w14:paraId="7752C22B" w14:textId="77777777" w:rsidR="00B574C2" w:rsidRDefault="00B574C2" w:rsidP="00B574C2">
      <w:pPr>
        <w:spacing w:line="276" w:lineRule="auto"/>
        <w:jc w:val="both"/>
        <w:rPr>
          <w:rFonts w:ascii="Arial" w:hAnsi="Arial" w:cs="Arial"/>
          <w:bCs/>
        </w:rPr>
      </w:pPr>
    </w:p>
    <w:p w14:paraId="3CEFDBA4" w14:textId="77777777" w:rsidR="00B574C2" w:rsidRPr="00B32CEC" w:rsidRDefault="00B574C2" w:rsidP="00B574C2">
      <w:pPr>
        <w:spacing w:line="276" w:lineRule="auto"/>
        <w:jc w:val="both"/>
        <w:rPr>
          <w:rFonts w:ascii="Arial" w:hAnsi="Arial" w:cs="Arial"/>
          <w:bCs/>
        </w:rPr>
      </w:pPr>
      <w:r w:rsidRPr="00BF5EDF">
        <w:rPr>
          <w:rFonts w:ascii="Arial" w:hAnsi="Arial" w:cs="Arial"/>
          <w:bCs/>
        </w:rPr>
        <w:t>Salvador A</w:t>
      </w:r>
      <w:r>
        <w:rPr>
          <w:rFonts w:ascii="Arial" w:hAnsi="Arial" w:cs="Arial"/>
          <w:bCs/>
        </w:rPr>
        <w:t>llende (1973). “Final Speech.”</w:t>
      </w:r>
      <w:r w:rsidRPr="00BF5EDF">
        <w:rPr>
          <w:rFonts w:ascii="Arial" w:hAnsi="Arial" w:cs="Arial"/>
          <w:bCs/>
        </w:rPr>
        <w:t> </w:t>
      </w:r>
    </w:p>
    <w:p w14:paraId="2562D788" w14:textId="77777777" w:rsidR="000243BA" w:rsidRDefault="000243BA" w:rsidP="00C72797">
      <w:pPr>
        <w:rPr>
          <w:rFonts w:ascii="Arial" w:hAnsi="Arial" w:cs="Arial"/>
          <w:bCs/>
        </w:rPr>
      </w:pPr>
    </w:p>
    <w:p w14:paraId="55560407" w14:textId="3DC25B5A" w:rsidR="00B574C2" w:rsidRDefault="00B574C2" w:rsidP="00C72797">
      <w:pPr>
        <w:rPr>
          <w:rFonts w:asciiTheme="minorBidi" w:hAnsiTheme="minorBidi"/>
          <w:b/>
          <w:bCs/>
        </w:rPr>
      </w:pPr>
      <w:r>
        <w:rPr>
          <w:rFonts w:ascii="Arial" w:hAnsi="Arial" w:cs="Arial"/>
          <w:b/>
          <w:sz w:val="28"/>
          <w:szCs w:val="28"/>
        </w:rPr>
        <w:t>UNIT 8: Military Coups and The Return of Democracy</w:t>
      </w:r>
    </w:p>
    <w:p w14:paraId="64374E9B" w14:textId="77777777" w:rsidR="00B574C2" w:rsidRDefault="00B574C2" w:rsidP="00B574C2">
      <w:pPr>
        <w:rPr>
          <w:rFonts w:asciiTheme="minorBidi" w:hAnsiTheme="minorBidi"/>
          <w:b/>
          <w:bCs/>
        </w:rPr>
      </w:pPr>
    </w:p>
    <w:p w14:paraId="295CD719" w14:textId="77777777" w:rsidR="00B574C2" w:rsidRDefault="000243BA" w:rsidP="00B574C2">
      <w:pPr>
        <w:spacing w:line="276" w:lineRule="auto"/>
        <w:jc w:val="both"/>
        <w:rPr>
          <w:rFonts w:ascii="Arial" w:hAnsi="Arial" w:cs="Arial"/>
          <w:b/>
        </w:rPr>
      </w:pPr>
      <w:r>
        <w:rPr>
          <w:rFonts w:asciiTheme="minorBidi" w:hAnsiTheme="minorBidi"/>
          <w:b/>
          <w:bCs/>
        </w:rPr>
        <w:t>Wednesday, March 21</w:t>
      </w:r>
      <w:r w:rsidRPr="000243BA">
        <w:rPr>
          <w:rFonts w:asciiTheme="minorBidi" w:hAnsiTheme="minorBidi"/>
          <w:b/>
          <w:bCs/>
          <w:vertAlign w:val="superscript"/>
        </w:rPr>
        <w:t>st</w:t>
      </w:r>
      <w:r w:rsidR="000D6AC0">
        <w:rPr>
          <w:rFonts w:asciiTheme="minorBidi" w:hAnsiTheme="minorBidi"/>
          <w:b/>
          <w:bCs/>
        </w:rPr>
        <w:t xml:space="preserve">: </w:t>
      </w:r>
      <w:r w:rsidR="00B574C2">
        <w:rPr>
          <w:rFonts w:ascii="Arial" w:hAnsi="Arial" w:cs="Arial"/>
          <w:b/>
        </w:rPr>
        <w:t>The Military Coups in the Southern Cone</w:t>
      </w:r>
    </w:p>
    <w:p w14:paraId="69B49725" w14:textId="77777777" w:rsidR="00B574C2" w:rsidRPr="00D373BE" w:rsidRDefault="00B574C2" w:rsidP="00B574C2">
      <w:pPr>
        <w:spacing w:line="276" w:lineRule="auto"/>
        <w:jc w:val="both"/>
        <w:rPr>
          <w:rFonts w:ascii="Arial" w:hAnsi="Arial" w:cs="Arial"/>
          <w:bCs/>
        </w:rPr>
      </w:pPr>
    </w:p>
    <w:p w14:paraId="50176811" w14:textId="77777777" w:rsidR="00B574C2" w:rsidRPr="0059615A" w:rsidRDefault="00B574C2" w:rsidP="00B574C2">
      <w:pPr>
        <w:spacing w:line="276" w:lineRule="auto"/>
        <w:ind w:left="720" w:hanging="720"/>
        <w:jc w:val="both"/>
        <w:rPr>
          <w:rFonts w:ascii="Arial" w:hAnsi="Arial" w:cs="Arial"/>
          <w:bCs/>
        </w:rPr>
      </w:pPr>
      <w:r>
        <w:rPr>
          <w:rFonts w:ascii="Arial" w:hAnsi="Arial" w:cs="Arial"/>
          <w:bCs/>
        </w:rPr>
        <w:t xml:space="preserve">Dorfman, Zach (2017). “How Henry Kissinger Conspired Against a Sitting President,” </w:t>
      </w:r>
      <w:r>
        <w:rPr>
          <w:rFonts w:ascii="Arial" w:hAnsi="Arial" w:cs="Arial"/>
          <w:bCs/>
          <w:i/>
          <w:iCs/>
        </w:rPr>
        <w:t>Politico</w:t>
      </w:r>
      <w:r>
        <w:rPr>
          <w:rFonts w:ascii="Arial" w:hAnsi="Arial" w:cs="Arial"/>
          <w:bCs/>
        </w:rPr>
        <w:t>.</w:t>
      </w:r>
    </w:p>
    <w:p w14:paraId="2D003728" w14:textId="77777777" w:rsidR="00B574C2" w:rsidRDefault="00B574C2" w:rsidP="00B574C2">
      <w:pPr>
        <w:spacing w:line="276" w:lineRule="auto"/>
        <w:jc w:val="both"/>
        <w:rPr>
          <w:rFonts w:ascii="Arial" w:hAnsi="Arial" w:cs="Arial"/>
          <w:bCs/>
        </w:rPr>
      </w:pPr>
    </w:p>
    <w:p w14:paraId="7C50D158" w14:textId="77777777" w:rsidR="00B574C2" w:rsidRDefault="00B574C2" w:rsidP="00B574C2">
      <w:pPr>
        <w:spacing w:line="276" w:lineRule="auto"/>
        <w:ind w:left="720" w:hanging="720"/>
        <w:jc w:val="both"/>
        <w:rPr>
          <w:rFonts w:ascii="Arial" w:hAnsi="Arial" w:cs="Arial"/>
          <w:bCs/>
        </w:rPr>
      </w:pPr>
      <w:r>
        <w:rPr>
          <w:rFonts w:ascii="Arial" w:hAnsi="Arial" w:cs="Arial"/>
          <w:bCs/>
        </w:rPr>
        <w:t xml:space="preserve">McSherry, J. Patrice (2005). </w:t>
      </w:r>
      <w:r>
        <w:rPr>
          <w:rFonts w:ascii="Arial" w:hAnsi="Arial" w:cs="Arial"/>
          <w:bCs/>
          <w:i/>
          <w:iCs/>
        </w:rPr>
        <w:t>Predatory States: Operation Condor and Covert War in Latin America</w:t>
      </w:r>
      <w:r>
        <w:rPr>
          <w:rFonts w:ascii="Arial" w:hAnsi="Arial" w:cs="Arial"/>
          <w:bCs/>
        </w:rPr>
        <w:t>. Pp. 1-33, 69-78, 107-110, 118-122.</w:t>
      </w:r>
    </w:p>
    <w:p w14:paraId="437C18AD" w14:textId="77777777" w:rsidR="00B574C2" w:rsidRDefault="00B574C2" w:rsidP="00B574C2">
      <w:pPr>
        <w:spacing w:line="276" w:lineRule="auto"/>
        <w:jc w:val="both"/>
        <w:rPr>
          <w:rFonts w:ascii="Arial" w:hAnsi="Arial" w:cs="Arial"/>
          <w:bCs/>
        </w:rPr>
      </w:pPr>
    </w:p>
    <w:p w14:paraId="347A4D50" w14:textId="3B26FEDA" w:rsidR="00B32CEC" w:rsidRPr="00B574C2" w:rsidRDefault="00B574C2" w:rsidP="00623D72">
      <w:pPr>
        <w:ind w:left="720" w:hanging="720"/>
        <w:rPr>
          <w:rFonts w:ascii="Arial" w:hAnsi="Arial" w:cs="Arial"/>
        </w:rPr>
      </w:pPr>
      <w:r w:rsidRPr="00A33F54">
        <w:rPr>
          <w:rFonts w:ascii="Arial" w:hAnsi="Arial" w:cs="Arial"/>
          <w:bCs/>
        </w:rPr>
        <w:t>Wright</w:t>
      </w:r>
      <w:r>
        <w:rPr>
          <w:rFonts w:ascii="Arial" w:hAnsi="Arial" w:cs="Arial"/>
          <w:bCs/>
        </w:rPr>
        <w:t>, Thomas C.</w:t>
      </w:r>
      <w:r w:rsidRPr="00A33F54">
        <w:rPr>
          <w:rFonts w:ascii="Arial" w:hAnsi="Arial" w:cs="Arial"/>
          <w:bCs/>
        </w:rPr>
        <w:t xml:space="preserve"> (2001). </w:t>
      </w:r>
      <w:r w:rsidRPr="00A33F54">
        <w:rPr>
          <w:rFonts w:ascii="Arial" w:hAnsi="Arial" w:cs="Arial"/>
          <w:bCs/>
          <w:i/>
          <w:iCs/>
        </w:rPr>
        <w:t>Latin America in the Era of the Cuban Revolution</w:t>
      </w:r>
      <w:r w:rsidRPr="00A33F54">
        <w:rPr>
          <w:rFonts w:ascii="Arial" w:hAnsi="Arial" w:cs="Arial"/>
          <w:bCs/>
        </w:rPr>
        <w:t>. Pp. 149-164.</w:t>
      </w:r>
    </w:p>
    <w:p w14:paraId="52F4C3B0" w14:textId="77777777" w:rsidR="00B32CEC" w:rsidRDefault="00B32CEC" w:rsidP="000D6AC0">
      <w:pPr>
        <w:rPr>
          <w:rFonts w:asciiTheme="minorBidi" w:hAnsiTheme="minorBidi"/>
          <w:b/>
          <w:bCs/>
        </w:rPr>
      </w:pPr>
    </w:p>
    <w:p w14:paraId="73E92407" w14:textId="797EA9AE" w:rsidR="000243BA" w:rsidRDefault="000243BA" w:rsidP="00B574C2">
      <w:pPr>
        <w:spacing w:line="276" w:lineRule="auto"/>
        <w:jc w:val="both"/>
        <w:rPr>
          <w:rFonts w:ascii="Arial" w:hAnsi="Arial" w:cs="Arial"/>
          <w:b/>
        </w:rPr>
      </w:pPr>
      <w:r>
        <w:rPr>
          <w:rFonts w:asciiTheme="minorBidi" w:hAnsiTheme="minorBidi"/>
          <w:b/>
          <w:bCs/>
        </w:rPr>
        <w:t>Friday, March 23</w:t>
      </w:r>
      <w:r w:rsidRPr="000243BA">
        <w:rPr>
          <w:rFonts w:asciiTheme="minorBidi" w:hAnsiTheme="minorBidi"/>
          <w:b/>
          <w:bCs/>
          <w:vertAlign w:val="superscript"/>
        </w:rPr>
        <w:t>rd</w:t>
      </w:r>
      <w:r w:rsidR="00B32CEC">
        <w:rPr>
          <w:rFonts w:ascii="Arial" w:hAnsi="Arial" w:cs="Arial"/>
          <w:b/>
        </w:rPr>
        <w:t xml:space="preserve">: </w:t>
      </w:r>
      <w:r w:rsidR="00B574C2">
        <w:rPr>
          <w:rFonts w:ascii="Arial" w:hAnsi="Arial" w:cs="Arial"/>
          <w:b/>
        </w:rPr>
        <w:t>Operation Condor</w:t>
      </w:r>
    </w:p>
    <w:p w14:paraId="620BCB2F" w14:textId="77777777" w:rsidR="00B574C2" w:rsidRDefault="00B574C2" w:rsidP="00B574C2">
      <w:pPr>
        <w:spacing w:line="276" w:lineRule="auto"/>
        <w:jc w:val="both"/>
        <w:rPr>
          <w:rFonts w:ascii="Arial" w:hAnsi="Arial" w:cs="Arial"/>
          <w:b/>
        </w:rPr>
      </w:pPr>
    </w:p>
    <w:p w14:paraId="0B406FBA" w14:textId="358A3EA8" w:rsidR="00B574C2" w:rsidRDefault="00B574C2" w:rsidP="00B574C2">
      <w:pPr>
        <w:spacing w:line="276" w:lineRule="auto"/>
        <w:jc w:val="both"/>
        <w:rPr>
          <w:rFonts w:ascii="Arial" w:hAnsi="Arial" w:cs="Arial"/>
          <w:bCs/>
        </w:rPr>
      </w:pPr>
      <w:r>
        <w:rPr>
          <w:rFonts w:ascii="Arial" w:hAnsi="Arial" w:cs="Arial"/>
          <w:bCs/>
        </w:rPr>
        <w:t>Documentary: Operation Condor</w:t>
      </w:r>
    </w:p>
    <w:p w14:paraId="420ADB42" w14:textId="77777777" w:rsidR="00B574C2" w:rsidRDefault="00B574C2" w:rsidP="00B574C2">
      <w:pPr>
        <w:spacing w:line="276" w:lineRule="auto"/>
        <w:jc w:val="both"/>
        <w:rPr>
          <w:rFonts w:ascii="Arial" w:hAnsi="Arial" w:cs="Arial"/>
          <w:bCs/>
        </w:rPr>
      </w:pPr>
    </w:p>
    <w:p w14:paraId="1392780B" w14:textId="66369F49" w:rsidR="00B574C2" w:rsidRPr="00B574C2" w:rsidRDefault="00B574C2" w:rsidP="00623D72">
      <w:pPr>
        <w:spacing w:line="276" w:lineRule="auto"/>
        <w:ind w:left="720" w:hanging="720"/>
        <w:jc w:val="both"/>
        <w:rPr>
          <w:rFonts w:ascii="Arial" w:hAnsi="Arial" w:cs="Arial"/>
          <w:bCs/>
        </w:rPr>
      </w:pPr>
      <w:r>
        <w:rPr>
          <w:rFonts w:ascii="Arial" w:hAnsi="Arial" w:cs="Arial"/>
          <w:bCs/>
        </w:rPr>
        <w:t xml:space="preserve">McSherry, J. Patrice (2005). </w:t>
      </w:r>
      <w:r>
        <w:rPr>
          <w:rFonts w:ascii="Arial" w:hAnsi="Arial" w:cs="Arial"/>
          <w:bCs/>
          <w:i/>
          <w:iCs/>
        </w:rPr>
        <w:t>Predatory States: Operation Condor and Covert War in Latin America</w:t>
      </w:r>
      <w:r>
        <w:rPr>
          <w:rFonts w:ascii="Arial" w:hAnsi="Arial" w:cs="Arial"/>
          <w:bCs/>
        </w:rPr>
        <w:t>. Pp. 139-143, 152-157.</w:t>
      </w:r>
    </w:p>
    <w:p w14:paraId="74685527" w14:textId="77777777" w:rsidR="00B32CEC" w:rsidRDefault="00B32CEC" w:rsidP="00B32CEC">
      <w:pPr>
        <w:spacing w:line="276" w:lineRule="auto"/>
        <w:jc w:val="both"/>
        <w:rPr>
          <w:rFonts w:asciiTheme="minorBidi" w:hAnsiTheme="minorBidi"/>
          <w:b/>
          <w:bCs/>
        </w:rPr>
      </w:pPr>
    </w:p>
    <w:p w14:paraId="12267A03" w14:textId="77777777" w:rsidR="00623D72" w:rsidRDefault="000243BA" w:rsidP="00623D72">
      <w:pPr>
        <w:spacing w:line="276" w:lineRule="auto"/>
        <w:jc w:val="both"/>
        <w:rPr>
          <w:rFonts w:ascii="Arial" w:hAnsi="Arial" w:cs="Arial"/>
          <w:b/>
        </w:rPr>
      </w:pPr>
      <w:r>
        <w:rPr>
          <w:rFonts w:asciiTheme="minorBidi" w:hAnsiTheme="minorBidi"/>
          <w:b/>
          <w:bCs/>
        </w:rPr>
        <w:t>Monday, March 26</w:t>
      </w:r>
      <w:r w:rsidRPr="000243BA">
        <w:rPr>
          <w:rFonts w:asciiTheme="minorBidi" w:hAnsiTheme="minorBidi"/>
          <w:b/>
          <w:bCs/>
          <w:vertAlign w:val="superscript"/>
        </w:rPr>
        <w:t>th</w:t>
      </w:r>
      <w:r w:rsidR="00B32CEC">
        <w:rPr>
          <w:rFonts w:ascii="Arial" w:hAnsi="Arial" w:cs="Arial"/>
          <w:b/>
        </w:rPr>
        <w:t xml:space="preserve">: </w:t>
      </w:r>
      <w:r w:rsidR="00623D72">
        <w:rPr>
          <w:rFonts w:ascii="Arial" w:hAnsi="Arial" w:cs="Arial"/>
          <w:b/>
        </w:rPr>
        <w:t>Back to Democracy</w:t>
      </w:r>
    </w:p>
    <w:p w14:paraId="69237B30" w14:textId="77777777" w:rsidR="00623D72" w:rsidRDefault="00623D72" w:rsidP="00623D72">
      <w:pPr>
        <w:spacing w:line="276" w:lineRule="auto"/>
        <w:jc w:val="both"/>
        <w:rPr>
          <w:rFonts w:ascii="Arial" w:hAnsi="Arial" w:cs="Arial"/>
          <w:bCs/>
        </w:rPr>
      </w:pPr>
    </w:p>
    <w:p w14:paraId="061C3B18" w14:textId="03E48022" w:rsidR="00177ED1" w:rsidRDefault="00177ED1" w:rsidP="00623D72">
      <w:pPr>
        <w:spacing w:line="276" w:lineRule="auto"/>
        <w:ind w:left="720" w:hanging="720"/>
        <w:jc w:val="both"/>
        <w:rPr>
          <w:rFonts w:ascii="Arial" w:hAnsi="Arial" w:cs="Arial"/>
          <w:bCs/>
        </w:rPr>
      </w:pPr>
      <w:r>
        <w:rPr>
          <w:rFonts w:ascii="Arial" w:hAnsi="Arial" w:cs="Arial"/>
          <w:bCs/>
        </w:rPr>
        <w:t>Movie: NO!</w:t>
      </w:r>
    </w:p>
    <w:p w14:paraId="0413BA73" w14:textId="5609D18C" w:rsidR="00177ED1" w:rsidRDefault="00177ED1" w:rsidP="00623D72">
      <w:pPr>
        <w:spacing w:line="276" w:lineRule="auto"/>
        <w:ind w:left="720" w:hanging="720"/>
        <w:jc w:val="both"/>
        <w:rPr>
          <w:rFonts w:ascii="Arial" w:hAnsi="Arial" w:cs="Arial"/>
          <w:bCs/>
        </w:rPr>
      </w:pPr>
    </w:p>
    <w:p w14:paraId="4090425E" w14:textId="77777777" w:rsidR="00177ED1" w:rsidRDefault="00177ED1" w:rsidP="00623D72">
      <w:pPr>
        <w:spacing w:line="276" w:lineRule="auto"/>
        <w:ind w:left="720" w:hanging="720"/>
        <w:jc w:val="both"/>
        <w:rPr>
          <w:rFonts w:ascii="Arial" w:hAnsi="Arial" w:cs="Arial"/>
          <w:bCs/>
          <w:i/>
          <w:iCs/>
        </w:rPr>
      </w:pPr>
    </w:p>
    <w:p w14:paraId="51B8D6FA" w14:textId="794ED5AE" w:rsidR="00177ED1" w:rsidRPr="00177ED1" w:rsidRDefault="00177ED1" w:rsidP="00623D72">
      <w:pPr>
        <w:spacing w:line="276" w:lineRule="auto"/>
        <w:ind w:left="720" w:hanging="720"/>
        <w:jc w:val="both"/>
        <w:rPr>
          <w:rFonts w:ascii="Arial" w:hAnsi="Arial" w:cs="Arial"/>
          <w:bCs/>
          <w:i/>
          <w:iCs/>
        </w:rPr>
      </w:pPr>
      <w:r>
        <w:rPr>
          <w:rFonts w:ascii="Arial" w:hAnsi="Arial" w:cs="Arial"/>
          <w:bCs/>
          <w:i/>
          <w:iCs/>
        </w:rPr>
        <w:t>READ:</w:t>
      </w:r>
    </w:p>
    <w:p w14:paraId="1139BFD3" w14:textId="77777777" w:rsidR="00623D72" w:rsidRPr="00473EDA" w:rsidRDefault="00623D72" w:rsidP="00623D72">
      <w:pPr>
        <w:spacing w:line="276" w:lineRule="auto"/>
        <w:ind w:left="720" w:hanging="720"/>
        <w:jc w:val="both"/>
        <w:rPr>
          <w:rFonts w:ascii="Arial" w:hAnsi="Arial" w:cs="Arial"/>
          <w:bCs/>
        </w:rPr>
      </w:pPr>
      <w:r>
        <w:rPr>
          <w:rFonts w:ascii="Arial" w:hAnsi="Arial" w:cs="Arial"/>
          <w:bCs/>
        </w:rPr>
        <w:t xml:space="preserve">Smith, Peter (2005). </w:t>
      </w:r>
      <w:r>
        <w:rPr>
          <w:rFonts w:ascii="Arial" w:hAnsi="Arial" w:cs="Arial"/>
          <w:bCs/>
          <w:i/>
          <w:iCs/>
        </w:rPr>
        <w:t>Democracy in Latin America</w:t>
      </w:r>
      <w:r>
        <w:rPr>
          <w:rFonts w:ascii="Arial" w:hAnsi="Arial" w:cs="Arial"/>
          <w:bCs/>
        </w:rPr>
        <w:t>. Ch. 2 Pp. 44-72.</w:t>
      </w:r>
    </w:p>
    <w:p w14:paraId="6F80BDE4" w14:textId="77777777" w:rsidR="00623D72" w:rsidRDefault="00623D72" w:rsidP="00623D72">
      <w:pPr>
        <w:spacing w:line="276" w:lineRule="auto"/>
        <w:jc w:val="both"/>
        <w:rPr>
          <w:rFonts w:ascii="Arial" w:hAnsi="Arial" w:cs="Arial"/>
          <w:bCs/>
        </w:rPr>
      </w:pPr>
    </w:p>
    <w:p w14:paraId="3901D588" w14:textId="77777777" w:rsidR="00623D72" w:rsidRPr="00CE2875" w:rsidRDefault="00623D72" w:rsidP="00623D72">
      <w:pPr>
        <w:spacing w:line="276" w:lineRule="auto"/>
        <w:ind w:left="720" w:hanging="720"/>
        <w:jc w:val="both"/>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194-199.</w:t>
      </w:r>
    </w:p>
    <w:p w14:paraId="75B4A2F1" w14:textId="77777777" w:rsidR="000243BA" w:rsidRDefault="000243BA" w:rsidP="00C72797">
      <w:pPr>
        <w:rPr>
          <w:rFonts w:asciiTheme="minorBidi" w:hAnsiTheme="minorBidi"/>
          <w:b/>
          <w:bCs/>
        </w:rPr>
      </w:pPr>
    </w:p>
    <w:p w14:paraId="6AB0F960" w14:textId="1A54645B" w:rsidR="000243BA" w:rsidRDefault="000243BA" w:rsidP="00177ED1">
      <w:pPr>
        <w:spacing w:line="276" w:lineRule="auto"/>
        <w:jc w:val="both"/>
        <w:rPr>
          <w:rFonts w:ascii="Arial" w:hAnsi="Arial" w:cs="Arial"/>
          <w:b/>
        </w:rPr>
      </w:pPr>
      <w:r>
        <w:rPr>
          <w:rFonts w:asciiTheme="minorBidi" w:hAnsiTheme="minorBidi"/>
          <w:b/>
          <w:bCs/>
        </w:rPr>
        <w:t>Wednesday, March 28</w:t>
      </w:r>
      <w:r w:rsidRPr="000243BA">
        <w:rPr>
          <w:rFonts w:asciiTheme="minorBidi" w:hAnsiTheme="minorBidi"/>
          <w:b/>
          <w:bCs/>
          <w:vertAlign w:val="superscript"/>
        </w:rPr>
        <w:t>th</w:t>
      </w:r>
      <w:r w:rsidR="00177ED1">
        <w:rPr>
          <w:rFonts w:ascii="Arial" w:hAnsi="Arial" w:cs="Arial"/>
          <w:b/>
        </w:rPr>
        <w:t>: Democratization</w:t>
      </w:r>
    </w:p>
    <w:p w14:paraId="08720C74" w14:textId="77777777" w:rsidR="00177ED1" w:rsidRDefault="00177ED1" w:rsidP="00177ED1">
      <w:pPr>
        <w:spacing w:line="276" w:lineRule="auto"/>
        <w:jc w:val="both"/>
        <w:rPr>
          <w:rFonts w:ascii="Arial" w:hAnsi="Arial" w:cs="Arial"/>
          <w:b/>
        </w:rPr>
      </w:pPr>
    </w:p>
    <w:p w14:paraId="329AC2F6" w14:textId="76363147" w:rsidR="00177ED1" w:rsidRPr="00177ED1" w:rsidRDefault="00177ED1" w:rsidP="00177ED1">
      <w:pPr>
        <w:spacing w:line="276" w:lineRule="auto"/>
        <w:jc w:val="both"/>
        <w:rPr>
          <w:rFonts w:ascii="Arial" w:hAnsi="Arial" w:cs="Arial"/>
          <w:bCs/>
        </w:rPr>
      </w:pPr>
      <w:r>
        <w:rPr>
          <w:rFonts w:ascii="Arial" w:hAnsi="Arial" w:cs="Arial"/>
          <w:bCs/>
        </w:rPr>
        <w:t>Movie: NO!</w:t>
      </w:r>
    </w:p>
    <w:p w14:paraId="2727DA6D" w14:textId="77777777" w:rsidR="000243BA" w:rsidRDefault="000243BA" w:rsidP="00C72797">
      <w:pPr>
        <w:rPr>
          <w:rFonts w:asciiTheme="minorBidi" w:hAnsiTheme="minorBidi"/>
          <w:b/>
          <w:bCs/>
        </w:rPr>
      </w:pPr>
    </w:p>
    <w:p w14:paraId="6858F7AF" w14:textId="77777777" w:rsidR="00177ED1" w:rsidRPr="00623D72" w:rsidRDefault="00177ED1" w:rsidP="00177ED1">
      <w:pPr>
        <w:spacing w:line="276" w:lineRule="auto"/>
        <w:jc w:val="both"/>
        <w:rPr>
          <w:rFonts w:ascii="Arial" w:hAnsi="Arial" w:cs="Arial"/>
          <w:b/>
        </w:rPr>
      </w:pPr>
      <w:r>
        <w:rPr>
          <w:rFonts w:ascii="Arial" w:hAnsi="Arial" w:cs="Arial"/>
          <w:b/>
        </w:rPr>
        <w:t>COUNTRY REPORT II</w:t>
      </w:r>
    </w:p>
    <w:p w14:paraId="7A96055F" w14:textId="77777777" w:rsidR="00177ED1" w:rsidRDefault="00177ED1" w:rsidP="00C72797">
      <w:pPr>
        <w:rPr>
          <w:rFonts w:asciiTheme="minorBidi" w:hAnsiTheme="minorBidi"/>
          <w:b/>
          <w:bCs/>
        </w:rPr>
      </w:pPr>
    </w:p>
    <w:p w14:paraId="3767EC6D" w14:textId="4541DCC9" w:rsidR="000243BA" w:rsidRDefault="000243BA" w:rsidP="00623D72">
      <w:pPr>
        <w:rPr>
          <w:rFonts w:asciiTheme="minorBidi" w:hAnsiTheme="minorBidi"/>
          <w:b/>
          <w:bCs/>
        </w:rPr>
      </w:pPr>
      <w:r>
        <w:rPr>
          <w:rFonts w:asciiTheme="minorBidi" w:hAnsiTheme="minorBidi"/>
          <w:b/>
          <w:bCs/>
        </w:rPr>
        <w:t>Friday, March 30</w:t>
      </w:r>
      <w:r w:rsidRPr="000243BA">
        <w:rPr>
          <w:rFonts w:asciiTheme="minorBidi" w:hAnsiTheme="minorBidi"/>
          <w:b/>
          <w:bCs/>
          <w:vertAlign w:val="superscript"/>
        </w:rPr>
        <w:t>th</w:t>
      </w:r>
      <w:r w:rsidR="00623D72">
        <w:rPr>
          <w:rFonts w:asciiTheme="minorBidi" w:hAnsiTheme="minorBidi"/>
          <w:b/>
          <w:bCs/>
        </w:rPr>
        <w:t xml:space="preserve">: </w:t>
      </w:r>
      <w:r w:rsidR="00177ED1">
        <w:rPr>
          <w:rFonts w:asciiTheme="minorBidi" w:hAnsiTheme="minorBidi"/>
          <w:b/>
          <w:bCs/>
        </w:rPr>
        <w:t xml:space="preserve">NO CLASS – Submit </w:t>
      </w:r>
      <w:r w:rsidR="00623D72">
        <w:rPr>
          <w:rFonts w:asciiTheme="minorBidi" w:hAnsiTheme="minorBidi"/>
          <w:b/>
          <w:bCs/>
        </w:rPr>
        <w:t>Country Report II</w:t>
      </w:r>
      <w:r w:rsidR="00177ED1">
        <w:rPr>
          <w:rFonts w:asciiTheme="minorBidi" w:hAnsiTheme="minorBidi"/>
          <w:b/>
          <w:bCs/>
        </w:rPr>
        <w:t xml:space="preserve"> (no presentation)</w:t>
      </w:r>
    </w:p>
    <w:p w14:paraId="325DC1D7" w14:textId="255EC4B7" w:rsidR="00623D72" w:rsidRDefault="00623D72" w:rsidP="00623D72">
      <w:pPr>
        <w:rPr>
          <w:rFonts w:asciiTheme="minorBidi" w:hAnsiTheme="minorBidi"/>
          <w:b/>
          <w:bCs/>
        </w:rPr>
      </w:pPr>
    </w:p>
    <w:p w14:paraId="3FAD78BF" w14:textId="665565B3" w:rsidR="00623D72" w:rsidRPr="00623D72" w:rsidRDefault="00623D72" w:rsidP="00623D72">
      <w:pPr>
        <w:rPr>
          <w:rFonts w:asciiTheme="minorBidi" w:hAnsiTheme="minorBidi"/>
          <w:b/>
          <w:bCs/>
          <w:sz w:val="28"/>
          <w:szCs w:val="28"/>
        </w:rPr>
      </w:pPr>
      <w:r>
        <w:rPr>
          <w:rFonts w:asciiTheme="minorBidi" w:hAnsiTheme="minorBidi"/>
          <w:b/>
          <w:bCs/>
          <w:sz w:val="28"/>
          <w:szCs w:val="28"/>
        </w:rPr>
        <w:t xml:space="preserve">UNIT 9: </w:t>
      </w:r>
      <w:r>
        <w:rPr>
          <w:rFonts w:ascii="Arial" w:hAnsi="Arial" w:cs="Arial"/>
          <w:b/>
          <w:sz w:val="28"/>
          <w:szCs w:val="28"/>
        </w:rPr>
        <w:t>Integration and Economic Challenges and The Left Turn</w:t>
      </w:r>
    </w:p>
    <w:p w14:paraId="51E21505" w14:textId="77777777" w:rsidR="00623D72" w:rsidRDefault="00623D72" w:rsidP="00623D72">
      <w:pPr>
        <w:rPr>
          <w:rFonts w:asciiTheme="minorBidi" w:hAnsiTheme="minorBidi"/>
          <w:b/>
          <w:bCs/>
        </w:rPr>
      </w:pPr>
    </w:p>
    <w:p w14:paraId="47E0C477" w14:textId="43A7150E" w:rsidR="00623D72" w:rsidRPr="007C7385" w:rsidRDefault="000243BA" w:rsidP="00623D72">
      <w:pPr>
        <w:spacing w:line="276" w:lineRule="auto"/>
        <w:jc w:val="both"/>
        <w:rPr>
          <w:rFonts w:ascii="Arial" w:hAnsi="Arial" w:cs="Arial"/>
          <w:bCs/>
        </w:rPr>
      </w:pPr>
      <w:r>
        <w:rPr>
          <w:rFonts w:asciiTheme="minorBidi" w:hAnsiTheme="minorBidi"/>
          <w:b/>
          <w:bCs/>
        </w:rPr>
        <w:t>Monday, April 2</w:t>
      </w:r>
      <w:r w:rsidRPr="000243BA">
        <w:rPr>
          <w:rFonts w:asciiTheme="minorBidi" w:hAnsiTheme="minorBidi"/>
          <w:b/>
          <w:bCs/>
          <w:vertAlign w:val="superscript"/>
        </w:rPr>
        <w:t>nd</w:t>
      </w:r>
      <w:r w:rsidR="00623D72">
        <w:rPr>
          <w:rFonts w:ascii="Arial" w:hAnsi="Arial" w:cs="Arial"/>
          <w:b/>
        </w:rPr>
        <w:t>: Latin American Integration</w:t>
      </w:r>
    </w:p>
    <w:p w14:paraId="14DDD3A3" w14:textId="77777777" w:rsidR="00623D72" w:rsidRDefault="00623D72" w:rsidP="00623D72">
      <w:pPr>
        <w:spacing w:line="276" w:lineRule="auto"/>
        <w:jc w:val="both"/>
        <w:rPr>
          <w:rFonts w:ascii="Arial" w:hAnsi="Arial" w:cs="Arial"/>
          <w:b/>
        </w:rPr>
      </w:pPr>
    </w:p>
    <w:p w14:paraId="1D0CD5DB" w14:textId="77777777" w:rsidR="00623D72" w:rsidRDefault="00623D72" w:rsidP="00623D72">
      <w:pPr>
        <w:spacing w:line="276" w:lineRule="auto"/>
        <w:ind w:left="720" w:hanging="720"/>
        <w:jc w:val="both"/>
        <w:rPr>
          <w:rFonts w:ascii="Arial" w:hAnsi="Arial" w:cs="Arial"/>
          <w:bCs/>
        </w:rPr>
      </w:pPr>
      <w:r>
        <w:rPr>
          <w:rFonts w:ascii="Arial" w:hAnsi="Arial" w:cs="Arial"/>
          <w:bCs/>
        </w:rPr>
        <w:t xml:space="preserve">Malamud, </w:t>
      </w:r>
      <w:r w:rsidRPr="00CE2875">
        <w:rPr>
          <w:rFonts w:ascii="Arial" w:hAnsi="Arial" w:cs="Arial"/>
          <w:bCs/>
        </w:rPr>
        <w:t>Andrés</w:t>
      </w:r>
      <w:r>
        <w:rPr>
          <w:rFonts w:ascii="Arial" w:hAnsi="Arial" w:cs="Arial"/>
          <w:bCs/>
        </w:rPr>
        <w:t xml:space="preserve"> &amp; Gardini, Gian Luca (2012). “</w:t>
      </w:r>
      <w:r w:rsidRPr="00CE2875">
        <w:rPr>
          <w:rFonts w:ascii="Arial" w:hAnsi="Arial" w:cs="Arial"/>
          <w:bCs/>
        </w:rPr>
        <w:t>Has Regionalism Peaked?</w:t>
      </w:r>
      <w:r>
        <w:rPr>
          <w:rFonts w:ascii="Arial" w:hAnsi="Arial" w:cs="Arial"/>
          <w:bCs/>
        </w:rPr>
        <w:t xml:space="preserve"> </w:t>
      </w:r>
      <w:r w:rsidRPr="00CE2875">
        <w:rPr>
          <w:rFonts w:ascii="Arial" w:hAnsi="Arial" w:cs="Arial"/>
          <w:bCs/>
        </w:rPr>
        <w:t>The Latin American Quagmire and its Lessons</w:t>
      </w:r>
      <w:r>
        <w:rPr>
          <w:rFonts w:ascii="Arial" w:hAnsi="Arial" w:cs="Arial"/>
          <w:bCs/>
        </w:rPr>
        <w:t xml:space="preserve">,” </w:t>
      </w:r>
      <w:r>
        <w:rPr>
          <w:rFonts w:ascii="Arial" w:hAnsi="Arial" w:cs="Arial"/>
          <w:bCs/>
          <w:i/>
          <w:iCs/>
        </w:rPr>
        <w:t>The International Spectator</w:t>
      </w:r>
      <w:r>
        <w:rPr>
          <w:rFonts w:ascii="Arial" w:hAnsi="Arial" w:cs="Arial"/>
          <w:bCs/>
        </w:rPr>
        <w:t xml:space="preserve"> </w:t>
      </w:r>
      <w:r>
        <w:rPr>
          <w:rFonts w:ascii="Arial" w:hAnsi="Arial" w:cs="Arial"/>
          <w:b/>
        </w:rPr>
        <w:t>47</w:t>
      </w:r>
      <w:r>
        <w:rPr>
          <w:rFonts w:ascii="Arial" w:hAnsi="Arial" w:cs="Arial"/>
          <w:bCs/>
        </w:rPr>
        <w:t>(1), pp. 116-133.</w:t>
      </w:r>
    </w:p>
    <w:p w14:paraId="1074EA89" w14:textId="77777777" w:rsidR="00623D72" w:rsidRDefault="00623D72" w:rsidP="00623D72">
      <w:pPr>
        <w:spacing w:line="276" w:lineRule="auto"/>
        <w:jc w:val="both"/>
        <w:rPr>
          <w:rFonts w:ascii="Arial" w:hAnsi="Arial" w:cs="Arial"/>
          <w:bCs/>
        </w:rPr>
      </w:pPr>
    </w:p>
    <w:p w14:paraId="174F5BD2" w14:textId="7056312E" w:rsidR="000243BA" w:rsidRDefault="00623D72" w:rsidP="00623D72">
      <w:pPr>
        <w:ind w:left="720" w:hanging="720"/>
        <w:rPr>
          <w:rFonts w:asciiTheme="minorBidi" w:hAnsiTheme="minorBidi"/>
          <w:b/>
          <w:bCs/>
        </w:rPr>
      </w:pPr>
      <w:r>
        <w:rPr>
          <w:rFonts w:ascii="Arial" w:hAnsi="Arial" w:cs="Arial"/>
          <w:bCs/>
        </w:rPr>
        <w:t>Riggirozzi, P</w:t>
      </w:r>
      <w:r w:rsidRPr="00CE2875">
        <w:rPr>
          <w:rFonts w:ascii="Arial" w:hAnsi="Arial" w:cs="Arial"/>
          <w:bCs/>
        </w:rPr>
        <w:t>ía</w:t>
      </w:r>
      <w:r>
        <w:rPr>
          <w:rFonts w:ascii="Arial" w:hAnsi="Arial" w:cs="Arial"/>
          <w:bCs/>
        </w:rPr>
        <w:t xml:space="preserve"> (2012). “</w:t>
      </w:r>
      <w:r w:rsidRPr="00CE2875">
        <w:rPr>
          <w:rFonts w:ascii="Arial" w:hAnsi="Arial" w:cs="Arial"/>
          <w:bCs/>
        </w:rPr>
        <w:t>Region, Regionness and Regionalism in</w:t>
      </w:r>
      <w:r>
        <w:rPr>
          <w:rFonts w:ascii="Arial" w:hAnsi="Arial" w:cs="Arial"/>
          <w:bCs/>
        </w:rPr>
        <w:t xml:space="preserve"> </w:t>
      </w:r>
      <w:r w:rsidRPr="00CE2875">
        <w:rPr>
          <w:rFonts w:ascii="Arial" w:hAnsi="Arial" w:cs="Arial"/>
          <w:bCs/>
        </w:rPr>
        <w:t>Latin America: Towards a New Synthesis</w:t>
      </w:r>
      <w:r>
        <w:rPr>
          <w:rFonts w:ascii="Arial" w:hAnsi="Arial" w:cs="Arial"/>
          <w:bCs/>
        </w:rPr>
        <w:t xml:space="preserve">,” </w:t>
      </w:r>
      <w:r>
        <w:rPr>
          <w:rFonts w:ascii="Arial" w:hAnsi="Arial" w:cs="Arial"/>
          <w:bCs/>
          <w:i/>
          <w:iCs/>
        </w:rPr>
        <w:t xml:space="preserve">New Political Economy </w:t>
      </w:r>
      <w:r>
        <w:rPr>
          <w:rFonts w:ascii="Arial" w:hAnsi="Arial" w:cs="Arial"/>
          <w:b/>
        </w:rPr>
        <w:t>17</w:t>
      </w:r>
      <w:r>
        <w:rPr>
          <w:rFonts w:ascii="Arial" w:hAnsi="Arial" w:cs="Arial"/>
          <w:bCs/>
        </w:rPr>
        <w:t>(4), pp. 421-443.</w:t>
      </w:r>
    </w:p>
    <w:p w14:paraId="514060EF" w14:textId="77777777" w:rsidR="000243BA" w:rsidRDefault="000243BA" w:rsidP="00C72797">
      <w:pPr>
        <w:rPr>
          <w:rFonts w:asciiTheme="minorBidi" w:hAnsiTheme="minorBidi"/>
          <w:b/>
          <w:bCs/>
        </w:rPr>
      </w:pPr>
    </w:p>
    <w:p w14:paraId="6CED9D72" w14:textId="7EA361C1" w:rsidR="00623D72" w:rsidRDefault="005422AC" w:rsidP="00623D72">
      <w:pPr>
        <w:spacing w:line="276" w:lineRule="auto"/>
        <w:jc w:val="both"/>
        <w:rPr>
          <w:rFonts w:ascii="Arial" w:hAnsi="Arial" w:cs="Arial"/>
          <w:b/>
        </w:rPr>
      </w:pPr>
      <w:r>
        <w:rPr>
          <w:rFonts w:asciiTheme="minorBidi" w:hAnsiTheme="minorBidi"/>
          <w:b/>
          <w:bCs/>
        </w:rPr>
        <w:t>Wednesday, April 4</w:t>
      </w:r>
      <w:r w:rsidRPr="005422AC">
        <w:rPr>
          <w:rFonts w:asciiTheme="minorBidi" w:hAnsiTheme="minorBidi"/>
          <w:b/>
          <w:bCs/>
          <w:vertAlign w:val="superscript"/>
        </w:rPr>
        <w:t>th</w:t>
      </w:r>
      <w:r w:rsidR="00623D72">
        <w:rPr>
          <w:rFonts w:ascii="Arial" w:hAnsi="Arial" w:cs="Arial"/>
          <w:b/>
        </w:rPr>
        <w:t>: Economic Challenges</w:t>
      </w:r>
    </w:p>
    <w:p w14:paraId="72BE12C6" w14:textId="77777777" w:rsidR="00623D72" w:rsidRDefault="00623D72" w:rsidP="00623D72">
      <w:pPr>
        <w:spacing w:line="276" w:lineRule="auto"/>
        <w:jc w:val="both"/>
        <w:rPr>
          <w:rFonts w:ascii="Arial" w:hAnsi="Arial" w:cs="Arial"/>
          <w:b/>
        </w:rPr>
      </w:pPr>
    </w:p>
    <w:p w14:paraId="00E33995" w14:textId="77777777" w:rsidR="00623D72" w:rsidRDefault="00623D72" w:rsidP="00623D72">
      <w:pPr>
        <w:spacing w:line="276" w:lineRule="auto"/>
        <w:jc w:val="both"/>
        <w:rPr>
          <w:rFonts w:ascii="Arial" w:hAnsi="Arial" w:cs="Arial"/>
          <w:bCs/>
        </w:rPr>
      </w:pPr>
      <w:r>
        <w:rPr>
          <w:rFonts w:ascii="Arial" w:hAnsi="Arial" w:cs="Arial"/>
          <w:bCs/>
        </w:rPr>
        <w:t xml:space="preserve">Harvey, David (2005). </w:t>
      </w:r>
      <w:r>
        <w:rPr>
          <w:rFonts w:ascii="Arial" w:hAnsi="Arial" w:cs="Arial"/>
          <w:bCs/>
          <w:i/>
          <w:iCs/>
        </w:rPr>
        <w:t>Neoliberalism</w:t>
      </w:r>
      <w:r>
        <w:rPr>
          <w:rFonts w:ascii="Arial" w:hAnsi="Arial" w:cs="Arial"/>
          <w:bCs/>
        </w:rPr>
        <w:t>. Pp. 1-4</w:t>
      </w:r>
    </w:p>
    <w:p w14:paraId="2824C227" w14:textId="77777777" w:rsidR="00623D72" w:rsidRDefault="00623D72" w:rsidP="00623D72">
      <w:pPr>
        <w:spacing w:line="276" w:lineRule="auto"/>
        <w:jc w:val="both"/>
        <w:rPr>
          <w:rFonts w:ascii="Arial" w:hAnsi="Arial" w:cs="Arial"/>
          <w:bCs/>
        </w:rPr>
      </w:pPr>
    </w:p>
    <w:p w14:paraId="25390E6A" w14:textId="77777777" w:rsidR="00623D72" w:rsidRPr="005C1C5E" w:rsidRDefault="00623D72" w:rsidP="00623D72">
      <w:pPr>
        <w:spacing w:line="276" w:lineRule="auto"/>
        <w:jc w:val="both"/>
        <w:rPr>
          <w:rFonts w:ascii="Arial" w:hAnsi="Arial" w:cs="Arial"/>
          <w:bCs/>
        </w:rPr>
      </w:pPr>
      <w:r w:rsidRPr="005C1C5E">
        <w:rPr>
          <w:rFonts w:ascii="Arial" w:hAnsi="Arial" w:cs="Arial"/>
          <w:bCs/>
        </w:rPr>
        <w:t>Naim</w:t>
      </w:r>
      <w:r>
        <w:rPr>
          <w:rFonts w:ascii="Arial" w:hAnsi="Arial" w:cs="Arial"/>
          <w:bCs/>
        </w:rPr>
        <w:t xml:space="preserve">, </w:t>
      </w:r>
      <w:r w:rsidRPr="005C1C5E">
        <w:rPr>
          <w:rFonts w:ascii="Arial" w:hAnsi="Arial" w:cs="Arial"/>
          <w:bCs/>
        </w:rPr>
        <w:t xml:space="preserve">Moises (2015). “The Coming Turmoil in Latin America,” </w:t>
      </w:r>
      <w:r w:rsidRPr="005C1C5E">
        <w:rPr>
          <w:rFonts w:ascii="Arial" w:hAnsi="Arial" w:cs="Arial"/>
          <w:bCs/>
          <w:i/>
          <w:iCs/>
        </w:rPr>
        <w:t>The Atlantic</w:t>
      </w:r>
      <w:r w:rsidRPr="005C1C5E">
        <w:rPr>
          <w:rFonts w:ascii="Arial" w:hAnsi="Arial" w:cs="Arial"/>
          <w:bCs/>
        </w:rPr>
        <w:t>.</w:t>
      </w:r>
    </w:p>
    <w:p w14:paraId="18EAB8FC" w14:textId="77777777" w:rsidR="00623D72" w:rsidRPr="005C1C5E" w:rsidRDefault="00623D72" w:rsidP="00623D72">
      <w:pPr>
        <w:spacing w:line="276" w:lineRule="auto"/>
        <w:jc w:val="both"/>
        <w:rPr>
          <w:rFonts w:ascii="Arial" w:hAnsi="Arial" w:cs="Arial"/>
          <w:bCs/>
        </w:rPr>
      </w:pPr>
    </w:p>
    <w:p w14:paraId="7FC76DC7" w14:textId="77777777" w:rsidR="00623D72" w:rsidRPr="00494BC2" w:rsidRDefault="00623D72" w:rsidP="00623D72">
      <w:pPr>
        <w:spacing w:line="276" w:lineRule="auto"/>
        <w:ind w:left="720" w:hanging="720"/>
        <w:jc w:val="both"/>
        <w:rPr>
          <w:rFonts w:ascii="Arial" w:hAnsi="Arial" w:cs="Arial"/>
          <w:bCs/>
        </w:rPr>
      </w:pPr>
      <w:r w:rsidRPr="005C1C5E">
        <w:rPr>
          <w:rFonts w:ascii="Arial" w:hAnsi="Arial" w:cs="Arial"/>
          <w:bCs/>
        </w:rPr>
        <w:t>Breene</w:t>
      </w:r>
      <w:r>
        <w:rPr>
          <w:rFonts w:ascii="Arial" w:hAnsi="Arial" w:cs="Arial"/>
          <w:bCs/>
        </w:rPr>
        <w:t xml:space="preserve">, </w:t>
      </w:r>
      <w:r w:rsidRPr="005C1C5E">
        <w:rPr>
          <w:rFonts w:ascii="Arial" w:hAnsi="Arial" w:cs="Arial"/>
          <w:bCs/>
        </w:rPr>
        <w:t xml:space="preserve">Keith (2016). “5 things to know about Latin America’s economy,” </w:t>
      </w:r>
      <w:r w:rsidRPr="005C1C5E">
        <w:rPr>
          <w:rFonts w:ascii="Arial" w:hAnsi="Arial" w:cs="Arial"/>
          <w:bCs/>
          <w:i/>
          <w:iCs/>
        </w:rPr>
        <w:t>World Economic Forum</w:t>
      </w:r>
      <w:r w:rsidRPr="005C1C5E">
        <w:rPr>
          <w:rFonts w:ascii="Arial" w:hAnsi="Arial" w:cs="Arial"/>
          <w:bCs/>
        </w:rPr>
        <w:t>.</w:t>
      </w:r>
    </w:p>
    <w:p w14:paraId="00412171" w14:textId="77777777" w:rsidR="005422AC" w:rsidRDefault="005422AC" w:rsidP="00C72797">
      <w:pPr>
        <w:rPr>
          <w:rFonts w:asciiTheme="minorBidi" w:hAnsiTheme="minorBidi"/>
          <w:b/>
          <w:bCs/>
        </w:rPr>
      </w:pPr>
    </w:p>
    <w:p w14:paraId="3D8D28B2" w14:textId="5068117B" w:rsidR="00623D72" w:rsidRDefault="005422AC" w:rsidP="00623D72">
      <w:pPr>
        <w:spacing w:line="276" w:lineRule="auto"/>
        <w:jc w:val="both"/>
        <w:rPr>
          <w:rFonts w:ascii="Arial" w:hAnsi="Arial" w:cs="Arial"/>
          <w:b/>
        </w:rPr>
      </w:pPr>
      <w:r>
        <w:rPr>
          <w:rFonts w:asciiTheme="minorBidi" w:hAnsiTheme="minorBidi"/>
          <w:b/>
          <w:bCs/>
        </w:rPr>
        <w:t>Friday, April 6</w:t>
      </w:r>
      <w:r w:rsidRPr="005422AC">
        <w:rPr>
          <w:rFonts w:asciiTheme="minorBidi" w:hAnsiTheme="minorBidi"/>
          <w:b/>
          <w:bCs/>
          <w:vertAlign w:val="superscript"/>
        </w:rPr>
        <w:t>th</w:t>
      </w:r>
      <w:r w:rsidR="00623D72">
        <w:rPr>
          <w:rFonts w:ascii="Arial" w:hAnsi="Arial" w:cs="Arial"/>
          <w:b/>
        </w:rPr>
        <w:t>: The Left Turn and the New Models of Government</w:t>
      </w:r>
    </w:p>
    <w:p w14:paraId="6B5F0968" w14:textId="77777777" w:rsidR="00623D72" w:rsidRDefault="00623D72" w:rsidP="00623D72">
      <w:pPr>
        <w:spacing w:line="276" w:lineRule="auto"/>
        <w:jc w:val="both"/>
        <w:rPr>
          <w:rFonts w:ascii="Arial" w:hAnsi="Arial" w:cs="Arial"/>
          <w:b/>
        </w:rPr>
      </w:pPr>
    </w:p>
    <w:p w14:paraId="37F8C555" w14:textId="77777777" w:rsidR="00623D72" w:rsidRPr="00EB01E4" w:rsidRDefault="00623D72" w:rsidP="00623D72">
      <w:pPr>
        <w:spacing w:line="276" w:lineRule="auto"/>
        <w:jc w:val="both"/>
        <w:rPr>
          <w:rFonts w:ascii="Arial" w:hAnsi="Arial" w:cs="Arial"/>
          <w:bCs/>
        </w:rPr>
      </w:pPr>
      <w:r>
        <w:rPr>
          <w:rFonts w:ascii="Arial" w:hAnsi="Arial" w:cs="Arial"/>
          <w:bCs/>
        </w:rPr>
        <w:t>Cast</w:t>
      </w:r>
      <w:r w:rsidRPr="00EB01E4">
        <w:rPr>
          <w:rFonts w:ascii="Arial" w:hAnsi="Arial" w:cs="Arial"/>
          <w:bCs/>
        </w:rPr>
        <w:t xml:space="preserve">añeda, Jorge G. </w:t>
      </w:r>
      <w:r>
        <w:rPr>
          <w:rFonts w:ascii="Arial" w:hAnsi="Arial" w:cs="Arial"/>
          <w:bCs/>
        </w:rPr>
        <w:t xml:space="preserve">(2006). “Latin America’s Left Turn,” </w:t>
      </w:r>
      <w:r>
        <w:rPr>
          <w:rFonts w:ascii="Arial" w:hAnsi="Arial" w:cs="Arial"/>
          <w:bCs/>
          <w:i/>
          <w:iCs/>
        </w:rPr>
        <w:t>Foreign Affairs</w:t>
      </w:r>
      <w:r>
        <w:rPr>
          <w:rFonts w:ascii="Arial" w:hAnsi="Arial" w:cs="Arial"/>
          <w:bCs/>
        </w:rPr>
        <w:t xml:space="preserve"> </w:t>
      </w:r>
      <w:r>
        <w:rPr>
          <w:rFonts w:ascii="Arial" w:hAnsi="Arial" w:cs="Arial"/>
          <w:b/>
        </w:rPr>
        <w:t>85</w:t>
      </w:r>
      <w:r>
        <w:rPr>
          <w:rFonts w:ascii="Arial" w:hAnsi="Arial" w:cs="Arial"/>
          <w:bCs/>
        </w:rPr>
        <w:t>(3), pp. 28-43.</w:t>
      </w:r>
    </w:p>
    <w:p w14:paraId="5DB70CBE" w14:textId="77777777" w:rsidR="00623D72" w:rsidRDefault="00623D72" w:rsidP="00623D72">
      <w:pPr>
        <w:spacing w:line="276" w:lineRule="auto"/>
        <w:jc w:val="both"/>
        <w:rPr>
          <w:rFonts w:ascii="Arial" w:hAnsi="Arial" w:cs="Arial"/>
          <w:bCs/>
        </w:rPr>
      </w:pPr>
    </w:p>
    <w:p w14:paraId="5270BE12" w14:textId="77777777" w:rsidR="00623D72" w:rsidRPr="00853DC1" w:rsidRDefault="00623D72" w:rsidP="00623D72">
      <w:pPr>
        <w:spacing w:line="276" w:lineRule="auto"/>
        <w:jc w:val="both"/>
        <w:rPr>
          <w:rFonts w:ascii="Arial" w:hAnsi="Arial" w:cs="Arial"/>
          <w:bCs/>
        </w:rPr>
      </w:pPr>
      <w:r>
        <w:rPr>
          <w:rFonts w:ascii="Arial" w:hAnsi="Arial" w:cs="Arial"/>
          <w:bCs/>
        </w:rPr>
        <w:t xml:space="preserve">Corrales &amp; Penfold (2011). </w:t>
      </w:r>
      <w:r>
        <w:rPr>
          <w:rFonts w:ascii="Arial" w:hAnsi="Arial" w:cs="Arial"/>
          <w:bCs/>
          <w:i/>
          <w:iCs/>
        </w:rPr>
        <w:t>Dragon in The Tropics</w:t>
      </w:r>
      <w:r>
        <w:rPr>
          <w:rFonts w:ascii="Arial" w:hAnsi="Arial" w:cs="Arial"/>
          <w:bCs/>
        </w:rPr>
        <w:t>. Pp. 1-13.</w:t>
      </w:r>
    </w:p>
    <w:p w14:paraId="4A38ABB4" w14:textId="77777777" w:rsidR="00623D72" w:rsidRDefault="00623D72" w:rsidP="00623D72">
      <w:pPr>
        <w:spacing w:line="276" w:lineRule="auto"/>
        <w:jc w:val="both"/>
        <w:rPr>
          <w:rFonts w:ascii="Arial" w:hAnsi="Arial" w:cs="Arial"/>
          <w:bCs/>
        </w:rPr>
      </w:pPr>
    </w:p>
    <w:p w14:paraId="7B1FF932" w14:textId="77777777" w:rsidR="00623D72" w:rsidRDefault="00623D72" w:rsidP="00623D72">
      <w:pPr>
        <w:spacing w:line="276" w:lineRule="auto"/>
        <w:jc w:val="both"/>
        <w:rPr>
          <w:rFonts w:ascii="Arial" w:hAnsi="Arial" w:cs="Arial"/>
          <w:bCs/>
        </w:rPr>
      </w:pPr>
      <w:r>
        <w:rPr>
          <w:rFonts w:ascii="Arial" w:hAnsi="Arial" w:cs="Arial"/>
          <w:bCs/>
        </w:rPr>
        <w:t xml:space="preserve">Kingstone, Peter (2011). </w:t>
      </w:r>
      <w:r>
        <w:rPr>
          <w:rFonts w:ascii="Arial" w:hAnsi="Arial" w:cs="Arial"/>
          <w:bCs/>
          <w:i/>
          <w:iCs/>
        </w:rPr>
        <w:t>The Political Economy of Latin America</w:t>
      </w:r>
      <w:r>
        <w:rPr>
          <w:rFonts w:ascii="Arial" w:hAnsi="Arial" w:cs="Arial"/>
          <w:bCs/>
        </w:rPr>
        <w:t>. Pp. 91-126.</w:t>
      </w:r>
    </w:p>
    <w:p w14:paraId="42EC6A28" w14:textId="676C3120" w:rsidR="005422AC" w:rsidRDefault="005422AC" w:rsidP="00C72797">
      <w:pPr>
        <w:rPr>
          <w:rFonts w:asciiTheme="minorBidi" w:hAnsiTheme="minorBidi"/>
          <w:b/>
          <w:bCs/>
        </w:rPr>
      </w:pPr>
    </w:p>
    <w:p w14:paraId="43737513" w14:textId="01DB1EE3" w:rsidR="00623D72" w:rsidRPr="00623D72" w:rsidRDefault="00623D72" w:rsidP="00C72797">
      <w:pPr>
        <w:rPr>
          <w:rFonts w:asciiTheme="minorBidi" w:hAnsiTheme="minorBidi"/>
          <w:b/>
          <w:bCs/>
          <w:sz w:val="28"/>
          <w:szCs w:val="28"/>
        </w:rPr>
      </w:pPr>
      <w:r>
        <w:rPr>
          <w:rFonts w:asciiTheme="minorBidi" w:hAnsiTheme="minorBidi"/>
          <w:b/>
          <w:bCs/>
          <w:sz w:val="28"/>
          <w:szCs w:val="28"/>
        </w:rPr>
        <w:t>UNIT 10: Violence in Latin America</w:t>
      </w:r>
    </w:p>
    <w:p w14:paraId="02B1508F" w14:textId="77777777" w:rsidR="005422AC" w:rsidRDefault="005422AC" w:rsidP="00C72797">
      <w:pPr>
        <w:rPr>
          <w:rFonts w:asciiTheme="minorBidi" w:hAnsiTheme="minorBidi"/>
          <w:b/>
          <w:bCs/>
        </w:rPr>
      </w:pPr>
    </w:p>
    <w:p w14:paraId="2073500F" w14:textId="49520F9F" w:rsidR="00623D72" w:rsidRPr="00132536" w:rsidRDefault="005422AC" w:rsidP="00623D72">
      <w:pPr>
        <w:spacing w:line="276" w:lineRule="auto"/>
        <w:jc w:val="both"/>
        <w:rPr>
          <w:rFonts w:ascii="Arial" w:hAnsi="Arial" w:cs="Arial"/>
          <w:b/>
        </w:rPr>
      </w:pPr>
      <w:r>
        <w:rPr>
          <w:rFonts w:asciiTheme="minorBidi" w:hAnsiTheme="minorBidi"/>
          <w:b/>
          <w:bCs/>
        </w:rPr>
        <w:t>Monday, April 9</w:t>
      </w:r>
      <w:r w:rsidRPr="005422AC">
        <w:rPr>
          <w:rFonts w:asciiTheme="minorBidi" w:hAnsiTheme="minorBidi"/>
          <w:b/>
          <w:bCs/>
          <w:vertAlign w:val="superscript"/>
        </w:rPr>
        <w:t>th</w:t>
      </w:r>
      <w:r w:rsidR="00623D72">
        <w:rPr>
          <w:rFonts w:ascii="Arial" w:hAnsi="Arial" w:cs="Arial"/>
          <w:b/>
        </w:rPr>
        <w:t xml:space="preserve">: State Violence Overview </w:t>
      </w:r>
    </w:p>
    <w:p w14:paraId="02D30BEC" w14:textId="77777777" w:rsidR="00623D72" w:rsidRDefault="00623D72" w:rsidP="00623D72">
      <w:pPr>
        <w:spacing w:line="276" w:lineRule="auto"/>
        <w:ind w:left="720" w:hanging="720"/>
        <w:jc w:val="both"/>
        <w:rPr>
          <w:rFonts w:ascii="Arial" w:hAnsi="Arial" w:cs="Arial"/>
          <w:bCs/>
        </w:rPr>
      </w:pPr>
      <w:r>
        <w:rPr>
          <w:rFonts w:ascii="Arial" w:hAnsi="Arial" w:cs="Arial"/>
          <w:bCs/>
        </w:rPr>
        <w:t xml:space="preserve">Peterson, Jenny H. (2016). “The Politics of Crime, Violence, and Policy” in Kristen Howarth and Jenny H. Peterson (eds) </w:t>
      </w:r>
      <w:r>
        <w:rPr>
          <w:rFonts w:ascii="Arial" w:hAnsi="Arial" w:cs="Arial"/>
          <w:bCs/>
          <w:i/>
          <w:iCs/>
        </w:rPr>
        <w:t>Linking Political Violence and Crime in Latin America</w:t>
      </w:r>
      <w:r>
        <w:rPr>
          <w:rFonts w:ascii="Arial" w:hAnsi="Arial" w:cs="Arial"/>
          <w:bCs/>
        </w:rPr>
        <w:t>. Pp. 1-25.</w:t>
      </w:r>
    </w:p>
    <w:p w14:paraId="757D003F" w14:textId="77777777" w:rsidR="00623D72" w:rsidRDefault="00623D72" w:rsidP="00623D72">
      <w:pPr>
        <w:spacing w:line="276" w:lineRule="auto"/>
        <w:jc w:val="both"/>
        <w:rPr>
          <w:rFonts w:ascii="Arial" w:hAnsi="Arial" w:cs="Arial"/>
          <w:bCs/>
        </w:rPr>
      </w:pPr>
    </w:p>
    <w:p w14:paraId="3CA574CA" w14:textId="6C2E223F" w:rsidR="005422AC" w:rsidRPr="00623D72" w:rsidRDefault="00623D72" w:rsidP="00623D72">
      <w:pPr>
        <w:spacing w:line="276" w:lineRule="auto"/>
        <w:ind w:left="630" w:hanging="630"/>
        <w:jc w:val="both"/>
        <w:rPr>
          <w:rFonts w:ascii="Arial" w:hAnsi="Arial" w:cs="Arial"/>
          <w:bCs/>
        </w:rPr>
      </w:pPr>
      <w:r>
        <w:rPr>
          <w:rFonts w:ascii="Arial" w:hAnsi="Arial" w:cs="Arial"/>
          <w:bCs/>
        </w:rPr>
        <w:t xml:space="preserve">Carpenter, Ami C. (2016). “Gang Conflict and Drug Trafficking: Challenges and Opportunities for Conflict Resolution in Mexico and Central America,” in Kristen Howarth and Jenny H. Peterson (eds) </w:t>
      </w:r>
      <w:r>
        <w:rPr>
          <w:rFonts w:ascii="Arial" w:hAnsi="Arial" w:cs="Arial"/>
          <w:bCs/>
          <w:i/>
          <w:iCs/>
        </w:rPr>
        <w:t>Linking Political Violence and Crime in Latin America</w:t>
      </w:r>
      <w:r>
        <w:rPr>
          <w:rFonts w:ascii="Arial" w:hAnsi="Arial" w:cs="Arial"/>
          <w:bCs/>
        </w:rPr>
        <w:t>. Pp. 27-50.</w:t>
      </w:r>
    </w:p>
    <w:p w14:paraId="327E43E6" w14:textId="77777777" w:rsidR="005422AC" w:rsidRDefault="005422AC" w:rsidP="00C72797">
      <w:pPr>
        <w:rPr>
          <w:rFonts w:asciiTheme="minorBidi" w:hAnsiTheme="minorBidi"/>
          <w:b/>
          <w:bCs/>
        </w:rPr>
      </w:pPr>
    </w:p>
    <w:p w14:paraId="5D1DAA33" w14:textId="729BDAAE" w:rsidR="005422AC" w:rsidRDefault="005422AC" w:rsidP="00623D72">
      <w:pPr>
        <w:rPr>
          <w:rFonts w:asciiTheme="minorBidi" w:hAnsiTheme="minorBidi"/>
          <w:b/>
          <w:bCs/>
        </w:rPr>
      </w:pPr>
      <w:r>
        <w:rPr>
          <w:rFonts w:asciiTheme="minorBidi" w:hAnsiTheme="minorBidi"/>
          <w:b/>
          <w:bCs/>
        </w:rPr>
        <w:t>Wednesday, April 11</w:t>
      </w:r>
      <w:r w:rsidRPr="005422AC">
        <w:rPr>
          <w:rFonts w:asciiTheme="minorBidi" w:hAnsiTheme="minorBidi"/>
          <w:b/>
          <w:bCs/>
          <w:vertAlign w:val="superscript"/>
        </w:rPr>
        <w:t>th</w:t>
      </w:r>
      <w:r w:rsidR="00623D72">
        <w:rPr>
          <w:rFonts w:asciiTheme="minorBidi" w:hAnsiTheme="minorBidi"/>
          <w:b/>
          <w:bCs/>
        </w:rPr>
        <w:t>: The Case of Brazil</w:t>
      </w:r>
    </w:p>
    <w:p w14:paraId="5F76FB84" w14:textId="77777777" w:rsidR="00623D72" w:rsidRDefault="00623D72" w:rsidP="00623D72">
      <w:pPr>
        <w:rPr>
          <w:rFonts w:asciiTheme="minorBidi" w:hAnsiTheme="minorBidi"/>
          <w:b/>
          <w:bCs/>
        </w:rPr>
      </w:pPr>
    </w:p>
    <w:p w14:paraId="354434BC" w14:textId="77777777" w:rsidR="00623D72" w:rsidRDefault="00623D72" w:rsidP="00623D72">
      <w:pPr>
        <w:spacing w:line="276" w:lineRule="auto"/>
        <w:ind w:left="720" w:hanging="720"/>
        <w:jc w:val="both"/>
        <w:rPr>
          <w:rFonts w:ascii="Arial" w:hAnsi="Arial" w:cs="Arial"/>
          <w:bCs/>
        </w:rPr>
      </w:pPr>
      <w:r>
        <w:rPr>
          <w:rFonts w:ascii="Arial" w:hAnsi="Arial" w:cs="Arial"/>
          <w:bCs/>
        </w:rPr>
        <w:t>Alves &amp; Silva (2017). “</w:t>
      </w:r>
      <w:r w:rsidRPr="00DE41E2">
        <w:rPr>
          <w:rFonts w:ascii="Arial" w:hAnsi="Arial" w:cs="Arial"/>
          <w:bCs/>
        </w:rPr>
        <w:t>Rebellion in the Brazilian Graveyard: Our Dead Have a Voice</w:t>
      </w:r>
      <w:r>
        <w:rPr>
          <w:rFonts w:ascii="Arial" w:hAnsi="Arial" w:cs="Arial"/>
          <w:bCs/>
        </w:rPr>
        <w:t xml:space="preserve">” </w:t>
      </w:r>
      <w:r>
        <w:rPr>
          <w:rFonts w:ascii="Arial" w:hAnsi="Arial" w:cs="Arial"/>
          <w:bCs/>
          <w:i/>
          <w:iCs/>
        </w:rPr>
        <w:t xml:space="preserve">LASA Forum </w:t>
      </w:r>
      <w:r>
        <w:rPr>
          <w:rFonts w:ascii="Arial" w:hAnsi="Arial" w:cs="Arial"/>
          <w:b/>
        </w:rPr>
        <w:t>48</w:t>
      </w:r>
      <w:r>
        <w:rPr>
          <w:rFonts w:ascii="Arial" w:hAnsi="Arial" w:cs="Arial"/>
          <w:bCs/>
        </w:rPr>
        <w:t>(2), pp. 31-33.</w:t>
      </w:r>
    </w:p>
    <w:p w14:paraId="14A7F2FB" w14:textId="77777777" w:rsidR="00623D72" w:rsidRDefault="00623D72" w:rsidP="00623D72">
      <w:pPr>
        <w:spacing w:line="276" w:lineRule="auto"/>
        <w:jc w:val="both"/>
        <w:rPr>
          <w:rFonts w:ascii="Arial" w:hAnsi="Arial" w:cs="Arial"/>
          <w:bCs/>
        </w:rPr>
      </w:pPr>
    </w:p>
    <w:p w14:paraId="60213C58" w14:textId="39190874" w:rsidR="00623D72" w:rsidRPr="00623D72" w:rsidRDefault="00623D72" w:rsidP="00623D72">
      <w:pPr>
        <w:spacing w:line="276" w:lineRule="auto"/>
        <w:jc w:val="both"/>
        <w:rPr>
          <w:rFonts w:ascii="Arial" w:hAnsi="Arial" w:cs="Arial"/>
          <w:b/>
        </w:rPr>
      </w:pPr>
      <w:r>
        <w:rPr>
          <w:rFonts w:ascii="Arial" w:hAnsi="Arial" w:cs="Arial"/>
          <w:bCs/>
        </w:rPr>
        <w:t xml:space="preserve">Penglase, Ben (2014). </w:t>
      </w:r>
      <w:r>
        <w:rPr>
          <w:rFonts w:ascii="Arial" w:hAnsi="Arial" w:cs="Arial"/>
          <w:bCs/>
          <w:i/>
          <w:iCs/>
        </w:rPr>
        <w:t>Living with Insecurity in a Brazilian Favela</w:t>
      </w:r>
      <w:r>
        <w:rPr>
          <w:rFonts w:ascii="Arial" w:hAnsi="Arial" w:cs="Arial"/>
          <w:bCs/>
        </w:rPr>
        <w:t>. Pp. 137-164.</w:t>
      </w:r>
    </w:p>
    <w:p w14:paraId="40E4C2C6" w14:textId="77777777" w:rsidR="00623D72" w:rsidRDefault="00623D72" w:rsidP="00C72797">
      <w:pPr>
        <w:rPr>
          <w:rFonts w:asciiTheme="minorBidi" w:hAnsiTheme="minorBidi"/>
          <w:b/>
          <w:bCs/>
        </w:rPr>
      </w:pPr>
    </w:p>
    <w:p w14:paraId="543492EA" w14:textId="5F99D520" w:rsidR="00623D72" w:rsidRDefault="005422AC" w:rsidP="00623D72">
      <w:pPr>
        <w:spacing w:line="276" w:lineRule="auto"/>
        <w:jc w:val="both"/>
        <w:rPr>
          <w:rFonts w:ascii="Arial" w:hAnsi="Arial" w:cs="Arial"/>
          <w:b/>
        </w:rPr>
      </w:pPr>
      <w:r>
        <w:rPr>
          <w:rFonts w:asciiTheme="minorBidi" w:hAnsiTheme="minorBidi"/>
          <w:b/>
          <w:bCs/>
        </w:rPr>
        <w:t>Friday, April 13</w:t>
      </w:r>
      <w:r w:rsidRPr="005422AC">
        <w:rPr>
          <w:rFonts w:asciiTheme="minorBidi" w:hAnsiTheme="minorBidi"/>
          <w:b/>
          <w:bCs/>
          <w:vertAlign w:val="superscript"/>
        </w:rPr>
        <w:t>th</w:t>
      </w:r>
      <w:r w:rsidR="00623D72">
        <w:rPr>
          <w:rFonts w:ascii="Arial" w:hAnsi="Arial" w:cs="Arial"/>
          <w:b/>
        </w:rPr>
        <w:t>: The War on Drugs</w:t>
      </w:r>
    </w:p>
    <w:p w14:paraId="7FF50EEB" w14:textId="77777777" w:rsidR="00623D72" w:rsidRDefault="00623D72" w:rsidP="00623D72">
      <w:pPr>
        <w:spacing w:line="276" w:lineRule="auto"/>
        <w:jc w:val="both"/>
        <w:rPr>
          <w:rFonts w:ascii="Arial" w:hAnsi="Arial" w:cs="Arial"/>
          <w:b/>
        </w:rPr>
      </w:pPr>
    </w:p>
    <w:p w14:paraId="774A4D7F" w14:textId="77777777" w:rsidR="00623D72" w:rsidRDefault="00623D72" w:rsidP="00623D72">
      <w:pPr>
        <w:spacing w:line="276" w:lineRule="auto"/>
        <w:ind w:left="720" w:hanging="720"/>
        <w:jc w:val="both"/>
        <w:rPr>
          <w:rFonts w:ascii="Arial" w:hAnsi="Arial" w:cs="Arial"/>
          <w:bCs/>
        </w:rPr>
      </w:pPr>
      <w:r>
        <w:rPr>
          <w:rFonts w:ascii="Arial" w:hAnsi="Arial" w:cs="Arial"/>
          <w:bCs/>
        </w:rPr>
        <w:t xml:space="preserve">Vellinga, Menno (2004). “The Political Economy of the Drug Industry,” in Menno Velling </w:t>
      </w:r>
      <w:r>
        <w:rPr>
          <w:rFonts w:ascii="Arial" w:hAnsi="Arial" w:cs="Arial"/>
          <w:bCs/>
          <w:i/>
          <w:iCs/>
        </w:rPr>
        <w:t>The Political Economy of Drug Industry</w:t>
      </w:r>
      <w:r>
        <w:rPr>
          <w:rFonts w:ascii="Arial" w:hAnsi="Arial" w:cs="Arial"/>
          <w:bCs/>
        </w:rPr>
        <w:t>. Pp. 3-22.</w:t>
      </w:r>
    </w:p>
    <w:p w14:paraId="788BF25A" w14:textId="77777777" w:rsidR="00623D72" w:rsidRDefault="00623D72" w:rsidP="00623D72">
      <w:pPr>
        <w:spacing w:line="276" w:lineRule="auto"/>
        <w:jc w:val="both"/>
        <w:rPr>
          <w:rFonts w:ascii="Arial" w:hAnsi="Arial" w:cs="Arial"/>
          <w:bCs/>
        </w:rPr>
      </w:pPr>
    </w:p>
    <w:p w14:paraId="2BDD5238" w14:textId="77777777" w:rsidR="00623D72" w:rsidRDefault="00623D72" w:rsidP="00623D72">
      <w:pPr>
        <w:spacing w:line="276" w:lineRule="auto"/>
        <w:ind w:left="720" w:hanging="720"/>
        <w:jc w:val="both"/>
        <w:rPr>
          <w:rFonts w:ascii="Arial" w:hAnsi="Arial" w:cs="Arial"/>
          <w:bCs/>
        </w:rPr>
      </w:pPr>
      <w:r>
        <w:rPr>
          <w:rFonts w:ascii="Arial" w:hAnsi="Arial" w:cs="Arial"/>
          <w:bCs/>
        </w:rPr>
        <w:t xml:space="preserve">Valderrama, Mariano &amp; Cabieses, Hugo (2004). “Questionable Alliances in the War on Drugs,” in Menno Vellinga </w:t>
      </w:r>
      <w:r>
        <w:rPr>
          <w:rFonts w:ascii="Arial" w:hAnsi="Arial" w:cs="Arial"/>
          <w:bCs/>
          <w:i/>
          <w:iCs/>
        </w:rPr>
        <w:t>The Political Economy of Drug Industry</w:t>
      </w:r>
      <w:r>
        <w:rPr>
          <w:rFonts w:ascii="Arial" w:hAnsi="Arial" w:cs="Arial"/>
          <w:bCs/>
        </w:rPr>
        <w:t>. Pp. 53-69.</w:t>
      </w:r>
    </w:p>
    <w:p w14:paraId="64A7FAFE" w14:textId="77777777" w:rsidR="00623D72" w:rsidRDefault="00623D72" w:rsidP="00623D72">
      <w:pPr>
        <w:spacing w:line="276" w:lineRule="auto"/>
        <w:jc w:val="both"/>
        <w:rPr>
          <w:rFonts w:ascii="Arial" w:hAnsi="Arial" w:cs="Arial"/>
          <w:bCs/>
        </w:rPr>
      </w:pPr>
    </w:p>
    <w:p w14:paraId="59403774" w14:textId="1B54DB83" w:rsidR="005422AC" w:rsidRDefault="00623D72" w:rsidP="00623D72">
      <w:pPr>
        <w:ind w:left="720" w:hanging="720"/>
        <w:rPr>
          <w:rFonts w:asciiTheme="minorBidi" w:hAnsiTheme="minorBidi"/>
          <w:b/>
          <w:bCs/>
        </w:rPr>
      </w:pPr>
      <w:r>
        <w:rPr>
          <w:rFonts w:ascii="Arial" w:hAnsi="Arial" w:cs="Arial"/>
          <w:bCs/>
        </w:rPr>
        <w:t xml:space="preserve">Huey, David (2014). “The US War on Drugs and its legacy in Latin America,” </w:t>
      </w:r>
      <w:r>
        <w:rPr>
          <w:rFonts w:ascii="Arial" w:hAnsi="Arial" w:cs="Arial"/>
          <w:bCs/>
          <w:i/>
          <w:iCs/>
        </w:rPr>
        <w:t>The Guardian</w:t>
      </w:r>
      <w:r>
        <w:rPr>
          <w:rFonts w:ascii="Arial" w:hAnsi="Arial" w:cs="Arial"/>
          <w:bCs/>
        </w:rPr>
        <w:t>.</w:t>
      </w:r>
    </w:p>
    <w:p w14:paraId="0F9C2FCA" w14:textId="77777777" w:rsidR="005422AC" w:rsidRDefault="005422AC" w:rsidP="00C72797">
      <w:pPr>
        <w:rPr>
          <w:rFonts w:asciiTheme="minorBidi" w:hAnsiTheme="minorBidi"/>
          <w:b/>
          <w:bCs/>
        </w:rPr>
      </w:pPr>
    </w:p>
    <w:p w14:paraId="2B920CFC" w14:textId="74DA2779" w:rsidR="00623D72" w:rsidRPr="00623D72" w:rsidRDefault="00623D72" w:rsidP="00C72797">
      <w:pPr>
        <w:rPr>
          <w:rFonts w:asciiTheme="minorBidi" w:hAnsiTheme="minorBidi"/>
          <w:b/>
          <w:bCs/>
          <w:sz w:val="28"/>
          <w:szCs w:val="28"/>
        </w:rPr>
      </w:pPr>
      <w:r>
        <w:rPr>
          <w:rFonts w:asciiTheme="minorBidi" w:hAnsiTheme="minorBidi"/>
          <w:b/>
          <w:bCs/>
          <w:sz w:val="28"/>
          <w:szCs w:val="28"/>
        </w:rPr>
        <w:t>UNIT 11: Society and Its Challenges</w:t>
      </w:r>
    </w:p>
    <w:p w14:paraId="1D08E9A7" w14:textId="77777777" w:rsidR="00623D72" w:rsidRDefault="00623D72" w:rsidP="00C72797">
      <w:pPr>
        <w:rPr>
          <w:rFonts w:asciiTheme="minorBidi" w:hAnsiTheme="minorBidi"/>
          <w:b/>
          <w:bCs/>
        </w:rPr>
      </w:pPr>
    </w:p>
    <w:p w14:paraId="6E0E2855" w14:textId="5C540C9D" w:rsidR="00623D72" w:rsidRDefault="005422AC" w:rsidP="00623D72">
      <w:pPr>
        <w:spacing w:line="276" w:lineRule="auto"/>
        <w:jc w:val="both"/>
        <w:rPr>
          <w:rFonts w:ascii="Arial" w:hAnsi="Arial" w:cs="Arial"/>
          <w:b/>
        </w:rPr>
      </w:pPr>
      <w:r>
        <w:rPr>
          <w:rFonts w:asciiTheme="minorBidi" w:hAnsiTheme="minorBidi"/>
          <w:b/>
          <w:bCs/>
        </w:rPr>
        <w:t>Monday, April 16</w:t>
      </w:r>
      <w:r w:rsidRPr="005422AC">
        <w:rPr>
          <w:rFonts w:asciiTheme="minorBidi" w:hAnsiTheme="minorBidi"/>
          <w:b/>
          <w:bCs/>
          <w:vertAlign w:val="superscript"/>
        </w:rPr>
        <w:t>th</w:t>
      </w:r>
      <w:r w:rsidR="00623D72">
        <w:rPr>
          <w:rFonts w:ascii="Arial" w:hAnsi="Arial" w:cs="Arial"/>
          <w:b/>
        </w:rPr>
        <w:t>: Indigenous Movements</w:t>
      </w:r>
    </w:p>
    <w:p w14:paraId="302E2829" w14:textId="77777777" w:rsidR="00623D72" w:rsidRDefault="00623D72" w:rsidP="00623D72">
      <w:pPr>
        <w:spacing w:line="276" w:lineRule="auto"/>
        <w:jc w:val="both"/>
        <w:rPr>
          <w:rFonts w:ascii="Arial" w:hAnsi="Arial" w:cs="Arial"/>
          <w:b/>
        </w:rPr>
      </w:pPr>
    </w:p>
    <w:p w14:paraId="75C77A4B" w14:textId="77777777" w:rsidR="00623D72" w:rsidRDefault="00623D72" w:rsidP="00623D72">
      <w:pPr>
        <w:spacing w:line="276" w:lineRule="auto"/>
        <w:ind w:left="720" w:hanging="720"/>
        <w:jc w:val="both"/>
        <w:rPr>
          <w:rFonts w:ascii="Arial" w:hAnsi="Arial" w:cs="Arial"/>
          <w:bCs/>
        </w:rPr>
      </w:pPr>
      <w:r>
        <w:rPr>
          <w:rFonts w:ascii="Arial" w:hAnsi="Arial" w:cs="Arial"/>
          <w:bCs/>
        </w:rPr>
        <w:t>Rigoberta Menchu “An Indian Woman in Guatemala” in M</w:t>
      </w:r>
      <w:r w:rsidRPr="009F1933">
        <w:rPr>
          <w:rFonts w:ascii="Arial" w:hAnsi="Arial" w:cs="Arial"/>
          <w:bCs/>
        </w:rPr>
        <w:t>á</w:t>
      </w:r>
      <w:r>
        <w:rPr>
          <w:rFonts w:ascii="Arial" w:hAnsi="Arial" w:cs="Arial"/>
          <w:bCs/>
        </w:rPr>
        <w:t xml:space="preserve">rquez </w:t>
      </w:r>
      <w:r>
        <w:rPr>
          <w:rFonts w:ascii="Arial" w:hAnsi="Arial" w:cs="Arial"/>
          <w:bCs/>
          <w:i/>
          <w:iCs/>
        </w:rPr>
        <w:t>Contemporary Latin American Social and Political Thought</w:t>
      </w:r>
      <w:r>
        <w:rPr>
          <w:rFonts w:ascii="Arial" w:hAnsi="Arial" w:cs="Arial"/>
          <w:bCs/>
        </w:rPr>
        <w:t>. Pp. 32-49.</w:t>
      </w:r>
    </w:p>
    <w:p w14:paraId="00AB8171" w14:textId="77777777" w:rsidR="00623D72" w:rsidRDefault="00623D72" w:rsidP="00623D72">
      <w:pPr>
        <w:spacing w:line="276" w:lineRule="auto"/>
        <w:jc w:val="both"/>
        <w:rPr>
          <w:rFonts w:ascii="Arial" w:hAnsi="Arial" w:cs="Arial"/>
          <w:bCs/>
        </w:rPr>
      </w:pPr>
    </w:p>
    <w:p w14:paraId="4E9178A2" w14:textId="77777777" w:rsidR="00623D72" w:rsidRDefault="00623D72" w:rsidP="00623D72">
      <w:pPr>
        <w:spacing w:line="276" w:lineRule="auto"/>
        <w:ind w:left="720" w:hanging="720"/>
        <w:jc w:val="both"/>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250-284, 572-578.</w:t>
      </w:r>
    </w:p>
    <w:p w14:paraId="3DCDBB9D" w14:textId="77777777" w:rsidR="00623D72" w:rsidRDefault="00623D72" w:rsidP="00623D72">
      <w:pPr>
        <w:spacing w:line="276" w:lineRule="auto"/>
        <w:jc w:val="both"/>
        <w:rPr>
          <w:rFonts w:ascii="Arial" w:hAnsi="Arial" w:cs="Arial"/>
          <w:bCs/>
        </w:rPr>
      </w:pPr>
    </w:p>
    <w:p w14:paraId="7DF05171" w14:textId="18A35665" w:rsidR="005422AC" w:rsidRDefault="00623D72" w:rsidP="00623D72">
      <w:pPr>
        <w:ind w:left="720" w:hanging="720"/>
        <w:rPr>
          <w:rFonts w:asciiTheme="minorBidi" w:hAnsiTheme="minorBidi"/>
          <w:b/>
          <w:bCs/>
        </w:rPr>
      </w:pPr>
      <w:r>
        <w:rPr>
          <w:rFonts w:ascii="Arial" w:hAnsi="Arial" w:cs="Arial"/>
          <w:bCs/>
        </w:rPr>
        <w:t xml:space="preserve">Yashar, Deborah J. (1998). “Contesting Citizenship: Indigenous Movements and Democracy in Latin America,” </w:t>
      </w:r>
      <w:r>
        <w:rPr>
          <w:rFonts w:ascii="Arial" w:hAnsi="Arial" w:cs="Arial"/>
          <w:bCs/>
          <w:i/>
          <w:iCs/>
        </w:rPr>
        <w:t xml:space="preserve">Comparative Politics </w:t>
      </w:r>
      <w:r>
        <w:rPr>
          <w:rFonts w:ascii="Arial" w:hAnsi="Arial" w:cs="Arial"/>
          <w:b/>
        </w:rPr>
        <w:t>31</w:t>
      </w:r>
      <w:r>
        <w:rPr>
          <w:rFonts w:ascii="Arial" w:hAnsi="Arial" w:cs="Arial"/>
          <w:bCs/>
        </w:rPr>
        <w:t>(1), pp. 23-42.</w:t>
      </w:r>
    </w:p>
    <w:p w14:paraId="0771531E" w14:textId="77777777" w:rsidR="005422AC" w:rsidRDefault="005422AC" w:rsidP="00C72797">
      <w:pPr>
        <w:rPr>
          <w:rFonts w:asciiTheme="minorBidi" w:hAnsiTheme="minorBidi"/>
          <w:b/>
          <w:bCs/>
        </w:rPr>
      </w:pPr>
    </w:p>
    <w:p w14:paraId="5D14EF69" w14:textId="22CAC40D" w:rsidR="00623D72" w:rsidRPr="003A2F39" w:rsidRDefault="005422AC" w:rsidP="00623D72">
      <w:pPr>
        <w:spacing w:line="276" w:lineRule="auto"/>
        <w:jc w:val="both"/>
        <w:rPr>
          <w:rFonts w:ascii="Arial" w:hAnsi="Arial" w:cs="Arial"/>
          <w:b/>
        </w:rPr>
      </w:pPr>
      <w:r>
        <w:rPr>
          <w:rFonts w:asciiTheme="minorBidi" w:hAnsiTheme="minorBidi"/>
          <w:b/>
          <w:bCs/>
        </w:rPr>
        <w:t>Wednesday, April 18</w:t>
      </w:r>
      <w:r w:rsidRPr="005422AC">
        <w:rPr>
          <w:rFonts w:asciiTheme="minorBidi" w:hAnsiTheme="minorBidi"/>
          <w:b/>
          <w:bCs/>
          <w:vertAlign w:val="superscript"/>
        </w:rPr>
        <w:t>th</w:t>
      </w:r>
      <w:r w:rsidR="00623D72">
        <w:rPr>
          <w:rFonts w:ascii="Arial" w:hAnsi="Arial" w:cs="Arial"/>
          <w:b/>
        </w:rPr>
        <w:t>: The Continuous Struggle of Afro-Latinos</w:t>
      </w:r>
    </w:p>
    <w:p w14:paraId="073177D3" w14:textId="77777777" w:rsidR="00623D72" w:rsidRDefault="00623D72" w:rsidP="00623D72">
      <w:pPr>
        <w:spacing w:line="276" w:lineRule="auto"/>
        <w:jc w:val="both"/>
        <w:rPr>
          <w:rFonts w:ascii="Arial" w:hAnsi="Arial" w:cs="Arial"/>
          <w:bCs/>
        </w:rPr>
      </w:pPr>
    </w:p>
    <w:p w14:paraId="0FCE839E" w14:textId="77777777" w:rsidR="00623D72" w:rsidRDefault="00623D72" w:rsidP="00623D72">
      <w:pPr>
        <w:spacing w:line="276" w:lineRule="auto"/>
        <w:jc w:val="both"/>
        <w:rPr>
          <w:rFonts w:ascii="Arial" w:hAnsi="Arial" w:cs="Arial"/>
          <w:bCs/>
        </w:rPr>
      </w:pPr>
      <w:r>
        <w:rPr>
          <w:rFonts w:ascii="Arial" w:hAnsi="Arial" w:cs="Arial"/>
          <w:bCs/>
        </w:rPr>
        <w:t xml:space="preserve">Gates Jr., Henry Louis (2011). </w:t>
      </w:r>
      <w:r>
        <w:rPr>
          <w:rFonts w:ascii="Arial" w:hAnsi="Arial" w:cs="Arial"/>
          <w:bCs/>
          <w:i/>
          <w:iCs/>
        </w:rPr>
        <w:t>Black in Latin America</w:t>
      </w:r>
      <w:r>
        <w:rPr>
          <w:rFonts w:ascii="Arial" w:hAnsi="Arial" w:cs="Arial"/>
          <w:bCs/>
        </w:rPr>
        <w:t>. Pp. 119-145.</w:t>
      </w:r>
    </w:p>
    <w:p w14:paraId="009BED17" w14:textId="77777777" w:rsidR="00623D72" w:rsidRPr="00F11212" w:rsidRDefault="00623D72" w:rsidP="00623D72">
      <w:pPr>
        <w:spacing w:line="276" w:lineRule="auto"/>
        <w:jc w:val="both"/>
        <w:rPr>
          <w:rFonts w:ascii="Arial" w:hAnsi="Arial" w:cs="Arial"/>
          <w:bCs/>
        </w:rPr>
      </w:pPr>
    </w:p>
    <w:p w14:paraId="78E330AB" w14:textId="77777777" w:rsidR="00623D72" w:rsidRPr="002522BD" w:rsidRDefault="00623D72" w:rsidP="00623D72">
      <w:pPr>
        <w:spacing w:line="276" w:lineRule="auto"/>
        <w:ind w:left="720" w:hanging="720"/>
        <w:jc w:val="both"/>
        <w:rPr>
          <w:rFonts w:ascii="Arial" w:hAnsi="Arial" w:cs="Arial"/>
          <w:bCs/>
        </w:rPr>
      </w:pPr>
      <w:r>
        <w:rPr>
          <w:rFonts w:ascii="Arial" w:hAnsi="Arial" w:cs="Arial"/>
          <w:bCs/>
        </w:rPr>
        <w:t xml:space="preserve">Winn, Peter (2006). </w:t>
      </w:r>
      <w:r>
        <w:rPr>
          <w:rFonts w:ascii="Arial" w:hAnsi="Arial" w:cs="Arial"/>
          <w:bCs/>
          <w:i/>
          <w:iCs/>
        </w:rPr>
        <w:t xml:space="preserve">Americas: Changing Faces of Latin America and the Caribbean. </w:t>
      </w:r>
      <w:r>
        <w:rPr>
          <w:rFonts w:ascii="Arial" w:hAnsi="Arial" w:cs="Arial"/>
          <w:bCs/>
        </w:rPr>
        <w:t>Pp. 291-322.</w:t>
      </w:r>
    </w:p>
    <w:p w14:paraId="3ECEFB7F" w14:textId="77777777" w:rsidR="00623D72" w:rsidRDefault="00623D72" w:rsidP="00623D72">
      <w:pPr>
        <w:spacing w:line="276" w:lineRule="auto"/>
        <w:jc w:val="both"/>
        <w:rPr>
          <w:rFonts w:ascii="Arial" w:hAnsi="Arial" w:cs="Arial"/>
          <w:b/>
        </w:rPr>
      </w:pPr>
    </w:p>
    <w:p w14:paraId="6AE5621E" w14:textId="57CFE7FC" w:rsidR="005422AC" w:rsidRPr="00623D72" w:rsidRDefault="00623D72" w:rsidP="00623D72">
      <w:pPr>
        <w:spacing w:line="276" w:lineRule="auto"/>
        <w:jc w:val="both"/>
        <w:rPr>
          <w:rFonts w:ascii="Arial" w:hAnsi="Arial" w:cs="Arial"/>
          <w:bCs/>
        </w:rPr>
      </w:pPr>
      <w:r>
        <w:rPr>
          <w:rFonts w:ascii="Arial" w:hAnsi="Arial" w:cs="Arial"/>
          <w:bCs/>
        </w:rPr>
        <w:t>Pablo Neruda. “Dancing with Blacks”</w:t>
      </w:r>
    </w:p>
    <w:p w14:paraId="496AD47E" w14:textId="77777777" w:rsidR="005422AC" w:rsidRDefault="005422AC" w:rsidP="00C72797">
      <w:pPr>
        <w:rPr>
          <w:rFonts w:asciiTheme="minorBidi" w:hAnsiTheme="minorBidi"/>
          <w:b/>
          <w:bCs/>
        </w:rPr>
      </w:pPr>
    </w:p>
    <w:p w14:paraId="17D1E3A6" w14:textId="36AE760F" w:rsidR="00623D72" w:rsidRDefault="005422AC" w:rsidP="00623D72">
      <w:pPr>
        <w:spacing w:line="276" w:lineRule="auto"/>
        <w:jc w:val="both"/>
        <w:rPr>
          <w:rFonts w:ascii="Arial" w:hAnsi="Arial" w:cs="Arial"/>
          <w:b/>
        </w:rPr>
      </w:pPr>
      <w:r>
        <w:rPr>
          <w:rFonts w:asciiTheme="minorBidi" w:hAnsiTheme="minorBidi"/>
          <w:b/>
          <w:bCs/>
        </w:rPr>
        <w:t>Friday, April 20</w:t>
      </w:r>
      <w:r w:rsidRPr="005422AC">
        <w:rPr>
          <w:rFonts w:asciiTheme="minorBidi" w:hAnsiTheme="minorBidi"/>
          <w:b/>
          <w:bCs/>
          <w:vertAlign w:val="superscript"/>
        </w:rPr>
        <w:t>th</w:t>
      </w:r>
      <w:r w:rsidR="00623D72">
        <w:rPr>
          <w:rFonts w:ascii="Arial" w:hAnsi="Arial" w:cs="Arial"/>
          <w:b/>
        </w:rPr>
        <w:t>: Gender Politics in Latin America</w:t>
      </w:r>
    </w:p>
    <w:p w14:paraId="6A171A70" w14:textId="77777777" w:rsidR="00623D72" w:rsidRDefault="00623D72" w:rsidP="00623D72">
      <w:pPr>
        <w:spacing w:line="276" w:lineRule="auto"/>
        <w:jc w:val="both"/>
        <w:rPr>
          <w:rFonts w:ascii="Arial" w:hAnsi="Arial" w:cs="Arial"/>
          <w:bCs/>
        </w:rPr>
      </w:pPr>
    </w:p>
    <w:p w14:paraId="135E314D" w14:textId="77777777" w:rsidR="00623D72" w:rsidRPr="00B67D2C" w:rsidRDefault="00623D72" w:rsidP="00623D72">
      <w:pPr>
        <w:spacing w:line="276" w:lineRule="auto"/>
        <w:ind w:left="720" w:hanging="720"/>
        <w:jc w:val="both"/>
        <w:rPr>
          <w:rFonts w:ascii="Arial" w:hAnsi="Arial" w:cs="Arial"/>
          <w:bCs/>
        </w:rPr>
      </w:pPr>
      <w:r>
        <w:rPr>
          <w:rFonts w:ascii="Arial" w:hAnsi="Arial" w:cs="Arial"/>
          <w:bCs/>
        </w:rPr>
        <w:t xml:space="preserve">Htun &amp; Piscopo (2014). “Women in Politics and Policy in Latin America and the Caribbean,” </w:t>
      </w:r>
      <w:r>
        <w:rPr>
          <w:rFonts w:ascii="Arial" w:hAnsi="Arial" w:cs="Arial"/>
          <w:bCs/>
          <w:i/>
          <w:iCs/>
        </w:rPr>
        <w:t>Social Science Research Council</w:t>
      </w:r>
      <w:r>
        <w:rPr>
          <w:rFonts w:ascii="Arial" w:hAnsi="Arial" w:cs="Arial"/>
          <w:bCs/>
        </w:rPr>
        <w:t>. Pp. 1-32.</w:t>
      </w:r>
    </w:p>
    <w:p w14:paraId="1F961F0E" w14:textId="77777777" w:rsidR="00623D72" w:rsidRDefault="00623D72" w:rsidP="00623D72">
      <w:pPr>
        <w:spacing w:line="276" w:lineRule="auto"/>
        <w:jc w:val="both"/>
        <w:rPr>
          <w:rFonts w:ascii="Arial" w:hAnsi="Arial" w:cs="Arial"/>
          <w:bCs/>
        </w:rPr>
      </w:pPr>
    </w:p>
    <w:p w14:paraId="5AC35C5A" w14:textId="5D322BE2" w:rsidR="005422AC" w:rsidRDefault="00623D72" w:rsidP="006305D6">
      <w:pPr>
        <w:ind w:left="720" w:hanging="720"/>
        <w:rPr>
          <w:rFonts w:asciiTheme="minorBidi" w:hAnsiTheme="minorBidi"/>
          <w:b/>
          <w:bCs/>
        </w:rPr>
      </w:pPr>
      <w:r>
        <w:rPr>
          <w:rFonts w:ascii="Arial" w:hAnsi="Arial" w:cs="Arial"/>
          <w:bCs/>
        </w:rPr>
        <w:t xml:space="preserve">Hughes, Psiche (2004). “Introduction: Violation of the Love Story,” in Hughes (ed) </w:t>
      </w:r>
      <w:r>
        <w:rPr>
          <w:rFonts w:ascii="Arial" w:hAnsi="Arial" w:cs="Arial"/>
          <w:bCs/>
          <w:i/>
          <w:iCs/>
        </w:rPr>
        <w:t>Violations: Stories of Love by Latin American Woman</w:t>
      </w:r>
      <w:r>
        <w:rPr>
          <w:rFonts w:ascii="Arial" w:hAnsi="Arial" w:cs="Arial"/>
          <w:bCs/>
        </w:rPr>
        <w:t>. Pp. xv-xviii.</w:t>
      </w:r>
    </w:p>
    <w:p w14:paraId="01CB10A8" w14:textId="77777777" w:rsidR="005422AC" w:rsidRDefault="005422AC" w:rsidP="00C72797">
      <w:pPr>
        <w:rPr>
          <w:rFonts w:asciiTheme="minorBidi" w:hAnsiTheme="minorBidi"/>
          <w:b/>
          <w:bCs/>
        </w:rPr>
      </w:pPr>
    </w:p>
    <w:p w14:paraId="00F1F704" w14:textId="77777777" w:rsidR="009F00FE" w:rsidRPr="00623D72" w:rsidRDefault="009F00FE" w:rsidP="009F00FE">
      <w:pPr>
        <w:rPr>
          <w:rFonts w:asciiTheme="minorBidi" w:hAnsiTheme="minorBidi"/>
          <w:b/>
          <w:bCs/>
          <w:sz w:val="28"/>
          <w:szCs w:val="28"/>
        </w:rPr>
      </w:pPr>
      <w:r>
        <w:rPr>
          <w:rFonts w:asciiTheme="minorBidi" w:hAnsiTheme="minorBidi"/>
          <w:b/>
          <w:bCs/>
          <w:sz w:val="28"/>
          <w:szCs w:val="28"/>
        </w:rPr>
        <w:t>COUNTRY REPORTS FINAL</w:t>
      </w:r>
    </w:p>
    <w:p w14:paraId="671DE548" w14:textId="78ACE5E6" w:rsidR="009F00FE" w:rsidRDefault="00B42AAA" w:rsidP="00B42AAA">
      <w:pPr>
        <w:tabs>
          <w:tab w:val="left" w:pos="1611"/>
        </w:tabs>
        <w:spacing w:line="276" w:lineRule="auto"/>
        <w:jc w:val="both"/>
        <w:rPr>
          <w:rFonts w:asciiTheme="minorBidi" w:hAnsiTheme="minorBidi"/>
          <w:b/>
          <w:bCs/>
        </w:rPr>
      </w:pPr>
      <w:r>
        <w:rPr>
          <w:rFonts w:asciiTheme="minorBidi" w:hAnsiTheme="minorBidi"/>
          <w:b/>
          <w:bCs/>
        </w:rPr>
        <w:tab/>
      </w:r>
    </w:p>
    <w:p w14:paraId="5AE956D2" w14:textId="1415D674" w:rsidR="005422AC" w:rsidRPr="00623D72" w:rsidRDefault="005422AC" w:rsidP="009F00FE">
      <w:pPr>
        <w:spacing w:line="276" w:lineRule="auto"/>
        <w:jc w:val="both"/>
        <w:rPr>
          <w:rFonts w:ascii="Arial" w:hAnsi="Arial" w:cs="Arial"/>
          <w:bCs/>
        </w:rPr>
      </w:pPr>
      <w:r>
        <w:rPr>
          <w:rFonts w:asciiTheme="minorBidi" w:hAnsiTheme="minorBidi"/>
          <w:b/>
          <w:bCs/>
        </w:rPr>
        <w:t>Monday, April 23</w:t>
      </w:r>
      <w:r w:rsidRPr="005422AC">
        <w:rPr>
          <w:rFonts w:asciiTheme="minorBidi" w:hAnsiTheme="minorBidi"/>
          <w:b/>
          <w:bCs/>
          <w:vertAlign w:val="superscript"/>
        </w:rPr>
        <w:t>rd</w:t>
      </w:r>
      <w:r w:rsidR="00623D72">
        <w:rPr>
          <w:rFonts w:ascii="Arial" w:hAnsi="Arial" w:cs="Arial"/>
          <w:b/>
        </w:rPr>
        <w:t xml:space="preserve">: </w:t>
      </w:r>
      <w:r w:rsidR="009F00FE">
        <w:rPr>
          <w:rFonts w:ascii="Arial" w:hAnsi="Arial" w:cs="Arial"/>
          <w:b/>
        </w:rPr>
        <w:t>Country Reports Final</w:t>
      </w:r>
    </w:p>
    <w:p w14:paraId="61236FF7" w14:textId="77777777" w:rsidR="005422AC" w:rsidRDefault="005422AC" w:rsidP="00C72797">
      <w:pPr>
        <w:rPr>
          <w:rFonts w:asciiTheme="minorBidi" w:hAnsiTheme="minorBidi"/>
          <w:b/>
          <w:bCs/>
        </w:rPr>
      </w:pPr>
    </w:p>
    <w:p w14:paraId="761DEC83" w14:textId="77777777" w:rsidR="00623D72" w:rsidRDefault="00623D72" w:rsidP="00C72797">
      <w:pPr>
        <w:rPr>
          <w:rFonts w:asciiTheme="minorBidi" w:hAnsiTheme="minorBidi"/>
          <w:b/>
          <w:bCs/>
        </w:rPr>
      </w:pPr>
    </w:p>
    <w:p w14:paraId="5BD8E153" w14:textId="0955EED6" w:rsidR="005422AC" w:rsidRDefault="005422AC" w:rsidP="00623D72">
      <w:pPr>
        <w:rPr>
          <w:rFonts w:asciiTheme="minorBidi" w:hAnsiTheme="minorBidi"/>
          <w:b/>
          <w:bCs/>
        </w:rPr>
      </w:pPr>
      <w:r>
        <w:rPr>
          <w:rFonts w:asciiTheme="minorBidi" w:hAnsiTheme="minorBidi"/>
          <w:b/>
          <w:bCs/>
        </w:rPr>
        <w:t>Wednesday, April 25</w:t>
      </w:r>
      <w:r w:rsidRPr="005422AC">
        <w:rPr>
          <w:rFonts w:asciiTheme="minorBidi" w:hAnsiTheme="minorBidi"/>
          <w:b/>
          <w:bCs/>
          <w:vertAlign w:val="superscript"/>
        </w:rPr>
        <w:t>th</w:t>
      </w:r>
      <w:r w:rsidR="00623D72">
        <w:rPr>
          <w:rFonts w:asciiTheme="minorBidi" w:hAnsiTheme="minorBidi"/>
          <w:b/>
          <w:bCs/>
        </w:rPr>
        <w:t>: Country Reports Final</w:t>
      </w:r>
    </w:p>
    <w:p w14:paraId="4F0B4B08" w14:textId="77777777" w:rsidR="005422AC" w:rsidRPr="00C72797" w:rsidRDefault="005422AC" w:rsidP="00C72797">
      <w:pPr>
        <w:rPr>
          <w:rFonts w:asciiTheme="minorBidi" w:hAnsiTheme="minorBidi"/>
          <w:b/>
          <w:bCs/>
        </w:rPr>
      </w:pPr>
    </w:p>
    <w:sectPr w:rsidR="005422AC" w:rsidRPr="00C72797" w:rsidSect="00F7466E">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30840C" w14:textId="77777777" w:rsidR="00F41A62" w:rsidRDefault="00F41A62" w:rsidP="00CC450B">
      <w:r>
        <w:separator/>
      </w:r>
    </w:p>
  </w:endnote>
  <w:endnote w:type="continuationSeparator" w:id="0">
    <w:p w14:paraId="09494E3A" w14:textId="77777777" w:rsidR="00F41A62" w:rsidRDefault="00F41A62" w:rsidP="00CC4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auto"/>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6BE42E" w14:textId="77777777" w:rsidR="00CC450B" w:rsidRDefault="00CC450B" w:rsidP="007358B8">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BAC6DC" w14:textId="77777777" w:rsidR="00CC450B" w:rsidRDefault="00CC450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194F4" w14:textId="77777777" w:rsidR="00CC450B" w:rsidRDefault="00CC450B" w:rsidP="007358B8">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1A62">
      <w:rPr>
        <w:rStyle w:val="PageNumber"/>
        <w:noProof/>
      </w:rPr>
      <w:t>1</w:t>
    </w:r>
    <w:r>
      <w:rPr>
        <w:rStyle w:val="PageNumber"/>
      </w:rPr>
      <w:fldChar w:fldCharType="end"/>
    </w:r>
  </w:p>
  <w:p w14:paraId="392B1AD8" w14:textId="77777777" w:rsidR="00CC450B" w:rsidRDefault="00CC450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5B2A40" w14:textId="77777777" w:rsidR="00F41A62" w:rsidRDefault="00F41A62" w:rsidP="00CC450B">
      <w:r>
        <w:separator/>
      </w:r>
    </w:p>
  </w:footnote>
  <w:footnote w:type="continuationSeparator" w:id="0">
    <w:p w14:paraId="4ABE9499" w14:textId="77777777" w:rsidR="00F41A62" w:rsidRDefault="00F41A62" w:rsidP="00CC450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406155"/>
    <w:multiLevelType w:val="hybridMultilevel"/>
    <w:tmpl w:val="AF7EE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3F6"/>
    <w:rsid w:val="000101AC"/>
    <w:rsid w:val="00010B8B"/>
    <w:rsid w:val="000207B7"/>
    <w:rsid w:val="00022344"/>
    <w:rsid w:val="00024274"/>
    <w:rsid w:val="000243BA"/>
    <w:rsid w:val="00037493"/>
    <w:rsid w:val="00053583"/>
    <w:rsid w:val="0005526C"/>
    <w:rsid w:val="00066F96"/>
    <w:rsid w:val="000670BF"/>
    <w:rsid w:val="00076A93"/>
    <w:rsid w:val="0008132F"/>
    <w:rsid w:val="00083A5A"/>
    <w:rsid w:val="00090E2F"/>
    <w:rsid w:val="00091221"/>
    <w:rsid w:val="00091884"/>
    <w:rsid w:val="00097B3C"/>
    <w:rsid w:val="000A1C68"/>
    <w:rsid w:val="000A35C4"/>
    <w:rsid w:val="000A3C9E"/>
    <w:rsid w:val="000A57A2"/>
    <w:rsid w:val="000A7859"/>
    <w:rsid w:val="000B029E"/>
    <w:rsid w:val="000C282A"/>
    <w:rsid w:val="000C339E"/>
    <w:rsid w:val="000C48B4"/>
    <w:rsid w:val="000D04E3"/>
    <w:rsid w:val="000D33EB"/>
    <w:rsid w:val="000D3B00"/>
    <w:rsid w:val="000D6AC0"/>
    <w:rsid w:val="000D7023"/>
    <w:rsid w:val="000D7F06"/>
    <w:rsid w:val="000E01C8"/>
    <w:rsid w:val="000E13EB"/>
    <w:rsid w:val="000E40F0"/>
    <w:rsid w:val="000E4213"/>
    <w:rsid w:val="000E47D3"/>
    <w:rsid w:val="000E52A9"/>
    <w:rsid w:val="00100F94"/>
    <w:rsid w:val="001041F1"/>
    <w:rsid w:val="001046E2"/>
    <w:rsid w:val="00114574"/>
    <w:rsid w:val="00116FBE"/>
    <w:rsid w:val="0012542C"/>
    <w:rsid w:val="00132471"/>
    <w:rsid w:val="001355E2"/>
    <w:rsid w:val="00143AAB"/>
    <w:rsid w:val="00144629"/>
    <w:rsid w:val="00147ABA"/>
    <w:rsid w:val="00151942"/>
    <w:rsid w:val="00151DD7"/>
    <w:rsid w:val="00155038"/>
    <w:rsid w:val="00156A1D"/>
    <w:rsid w:val="001610AF"/>
    <w:rsid w:val="00163373"/>
    <w:rsid w:val="00166D3B"/>
    <w:rsid w:val="00171598"/>
    <w:rsid w:val="0017547F"/>
    <w:rsid w:val="0017561A"/>
    <w:rsid w:val="00177B45"/>
    <w:rsid w:val="00177ED1"/>
    <w:rsid w:val="00183D3B"/>
    <w:rsid w:val="001870EA"/>
    <w:rsid w:val="00196D96"/>
    <w:rsid w:val="00197B83"/>
    <w:rsid w:val="001B2063"/>
    <w:rsid w:val="001B2E14"/>
    <w:rsid w:val="001C1649"/>
    <w:rsid w:val="001C4F25"/>
    <w:rsid w:val="001D126F"/>
    <w:rsid w:val="001D22E6"/>
    <w:rsid w:val="001D72CB"/>
    <w:rsid w:val="001E1601"/>
    <w:rsid w:val="001F3E66"/>
    <w:rsid w:val="001F538A"/>
    <w:rsid w:val="001F5531"/>
    <w:rsid w:val="001F6466"/>
    <w:rsid w:val="00201E8D"/>
    <w:rsid w:val="00207008"/>
    <w:rsid w:val="00213862"/>
    <w:rsid w:val="00213BBD"/>
    <w:rsid w:val="00226A13"/>
    <w:rsid w:val="0023373C"/>
    <w:rsid w:val="00234080"/>
    <w:rsid w:val="0023525A"/>
    <w:rsid w:val="00240944"/>
    <w:rsid w:val="0024399B"/>
    <w:rsid w:val="002443CA"/>
    <w:rsid w:val="00264560"/>
    <w:rsid w:val="002817A0"/>
    <w:rsid w:val="00281A1B"/>
    <w:rsid w:val="002838F2"/>
    <w:rsid w:val="002844FE"/>
    <w:rsid w:val="00285E03"/>
    <w:rsid w:val="00287124"/>
    <w:rsid w:val="0028740B"/>
    <w:rsid w:val="002903EB"/>
    <w:rsid w:val="00292C79"/>
    <w:rsid w:val="00296FAE"/>
    <w:rsid w:val="002A49FA"/>
    <w:rsid w:val="002A664C"/>
    <w:rsid w:val="002A7190"/>
    <w:rsid w:val="002B28D6"/>
    <w:rsid w:val="002C4148"/>
    <w:rsid w:val="002E24C0"/>
    <w:rsid w:val="002F0680"/>
    <w:rsid w:val="002F208D"/>
    <w:rsid w:val="002F3D70"/>
    <w:rsid w:val="002F4D2A"/>
    <w:rsid w:val="002F759F"/>
    <w:rsid w:val="00301219"/>
    <w:rsid w:val="00303A27"/>
    <w:rsid w:val="003179DB"/>
    <w:rsid w:val="00325051"/>
    <w:rsid w:val="003260E5"/>
    <w:rsid w:val="003274BA"/>
    <w:rsid w:val="00330D23"/>
    <w:rsid w:val="00330F5E"/>
    <w:rsid w:val="00332308"/>
    <w:rsid w:val="00332BC4"/>
    <w:rsid w:val="00337E91"/>
    <w:rsid w:val="00340DFA"/>
    <w:rsid w:val="00344AD4"/>
    <w:rsid w:val="00351255"/>
    <w:rsid w:val="00357DCB"/>
    <w:rsid w:val="0036078B"/>
    <w:rsid w:val="003633BA"/>
    <w:rsid w:val="003740A5"/>
    <w:rsid w:val="00380957"/>
    <w:rsid w:val="00381A26"/>
    <w:rsid w:val="00385925"/>
    <w:rsid w:val="0038658E"/>
    <w:rsid w:val="00386850"/>
    <w:rsid w:val="0039372F"/>
    <w:rsid w:val="003A24E4"/>
    <w:rsid w:val="003B1CD7"/>
    <w:rsid w:val="003B2F5A"/>
    <w:rsid w:val="003C3208"/>
    <w:rsid w:val="003C5997"/>
    <w:rsid w:val="003C6256"/>
    <w:rsid w:val="003C6980"/>
    <w:rsid w:val="003D1268"/>
    <w:rsid w:val="003D65ED"/>
    <w:rsid w:val="003E09F3"/>
    <w:rsid w:val="003E4E47"/>
    <w:rsid w:val="003E725C"/>
    <w:rsid w:val="003E73CB"/>
    <w:rsid w:val="003F0F0C"/>
    <w:rsid w:val="003F462A"/>
    <w:rsid w:val="003F5B4A"/>
    <w:rsid w:val="00405A4B"/>
    <w:rsid w:val="00423B1D"/>
    <w:rsid w:val="00426C59"/>
    <w:rsid w:val="0043175B"/>
    <w:rsid w:val="00431A9F"/>
    <w:rsid w:val="00433E9B"/>
    <w:rsid w:val="0043530B"/>
    <w:rsid w:val="00442DEF"/>
    <w:rsid w:val="004442F8"/>
    <w:rsid w:val="004506A6"/>
    <w:rsid w:val="00450EA3"/>
    <w:rsid w:val="004527FA"/>
    <w:rsid w:val="0045411A"/>
    <w:rsid w:val="00455024"/>
    <w:rsid w:val="00462153"/>
    <w:rsid w:val="0046585E"/>
    <w:rsid w:val="00467B04"/>
    <w:rsid w:val="0047450C"/>
    <w:rsid w:val="004772AA"/>
    <w:rsid w:val="00481764"/>
    <w:rsid w:val="00485754"/>
    <w:rsid w:val="00486F2B"/>
    <w:rsid w:val="004A6664"/>
    <w:rsid w:val="004A718F"/>
    <w:rsid w:val="004B23EC"/>
    <w:rsid w:val="004C7A38"/>
    <w:rsid w:val="004D06C9"/>
    <w:rsid w:val="004E3DF5"/>
    <w:rsid w:val="004F3BCA"/>
    <w:rsid w:val="004F7608"/>
    <w:rsid w:val="004F78B1"/>
    <w:rsid w:val="00507D3F"/>
    <w:rsid w:val="00512F38"/>
    <w:rsid w:val="00521998"/>
    <w:rsid w:val="005239E9"/>
    <w:rsid w:val="00531A41"/>
    <w:rsid w:val="005328CB"/>
    <w:rsid w:val="00535429"/>
    <w:rsid w:val="005422AC"/>
    <w:rsid w:val="005509F5"/>
    <w:rsid w:val="00551557"/>
    <w:rsid w:val="005556BD"/>
    <w:rsid w:val="00561DBA"/>
    <w:rsid w:val="00563435"/>
    <w:rsid w:val="005726EA"/>
    <w:rsid w:val="00575CB2"/>
    <w:rsid w:val="005774DB"/>
    <w:rsid w:val="00577C08"/>
    <w:rsid w:val="005802C8"/>
    <w:rsid w:val="005A3EFB"/>
    <w:rsid w:val="005A40D2"/>
    <w:rsid w:val="005A56A2"/>
    <w:rsid w:val="005B0D68"/>
    <w:rsid w:val="005B3554"/>
    <w:rsid w:val="005C0029"/>
    <w:rsid w:val="005C1A2D"/>
    <w:rsid w:val="005C2CFC"/>
    <w:rsid w:val="005C4BB7"/>
    <w:rsid w:val="005C57DC"/>
    <w:rsid w:val="005D4190"/>
    <w:rsid w:val="005D64FA"/>
    <w:rsid w:val="005D734E"/>
    <w:rsid w:val="005E0688"/>
    <w:rsid w:val="005E1982"/>
    <w:rsid w:val="005E3C71"/>
    <w:rsid w:val="005E684C"/>
    <w:rsid w:val="005F3320"/>
    <w:rsid w:val="005F3623"/>
    <w:rsid w:val="005F5AAB"/>
    <w:rsid w:val="005F5AB5"/>
    <w:rsid w:val="005F6D60"/>
    <w:rsid w:val="006117E7"/>
    <w:rsid w:val="00614690"/>
    <w:rsid w:val="00614B46"/>
    <w:rsid w:val="00620D57"/>
    <w:rsid w:val="006221F1"/>
    <w:rsid w:val="00623D72"/>
    <w:rsid w:val="00625516"/>
    <w:rsid w:val="006255A0"/>
    <w:rsid w:val="00625BF9"/>
    <w:rsid w:val="006305D6"/>
    <w:rsid w:val="00630F8F"/>
    <w:rsid w:val="006319DD"/>
    <w:rsid w:val="0063781C"/>
    <w:rsid w:val="00640694"/>
    <w:rsid w:val="00640B83"/>
    <w:rsid w:val="00642F89"/>
    <w:rsid w:val="00643BA5"/>
    <w:rsid w:val="00656891"/>
    <w:rsid w:val="006605BE"/>
    <w:rsid w:val="00661042"/>
    <w:rsid w:val="0066443C"/>
    <w:rsid w:val="006666E6"/>
    <w:rsid w:val="00666D8B"/>
    <w:rsid w:val="00667631"/>
    <w:rsid w:val="00675C70"/>
    <w:rsid w:val="00683B53"/>
    <w:rsid w:val="00692241"/>
    <w:rsid w:val="0069226E"/>
    <w:rsid w:val="00694821"/>
    <w:rsid w:val="00694C3A"/>
    <w:rsid w:val="00696BF0"/>
    <w:rsid w:val="0069752A"/>
    <w:rsid w:val="006A0A8C"/>
    <w:rsid w:val="006A34AD"/>
    <w:rsid w:val="006A66A5"/>
    <w:rsid w:val="006B3BAC"/>
    <w:rsid w:val="006C4A5E"/>
    <w:rsid w:val="006C4EF8"/>
    <w:rsid w:val="006C5B16"/>
    <w:rsid w:val="006C7B9B"/>
    <w:rsid w:val="006D0183"/>
    <w:rsid w:val="006D15B8"/>
    <w:rsid w:val="006E2E0A"/>
    <w:rsid w:val="006E7B15"/>
    <w:rsid w:val="006F414E"/>
    <w:rsid w:val="006F5C66"/>
    <w:rsid w:val="00707CAF"/>
    <w:rsid w:val="007107A1"/>
    <w:rsid w:val="00714096"/>
    <w:rsid w:val="007169F2"/>
    <w:rsid w:val="0072089B"/>
    <w:rsid w:val="00722C25"/>
    <w:rsid w:val="00723FA0"/>
    <w:rsid w:val="00731AD4"/>
    <w:rsid w:val="00732493"/>
    <w:rsid w:val="00735AC5"/>
    <w:rsid w:val="00740FBE"/>
    <w:rsid w:val="00741711"/>
    <w:rsid w:val="007461FD"/>
    <w:rsid w:val="00747B67"/>
    <w:rsid w:val="00760E53"/>
    <w:rsid w:val="00760EE1"/>
    <w:rsid w:val="007611A3"/>
    <w:rsid w:val="00763179"/>
    <w:rsid w:val="00763D79"/>
    <w:rsid w:val="00773E42"/>
    <w:rsid w:val="0077765E"/>
    <w:rsid w:val="00786A4B"/>
    <w:rsid w:val="0079110C"/>
    <w:rsid w:val="00796C5E"/>
    <w:rsid w:val="00797115"/>
    <w:rsid w:val="00797524"/>
    <w:rsid w:val="007A5246"/>
    <w:rsid w:val="007A63D1"/>
    <w:rsid w:val="007B01EC"/>
    <w:rsid w:val="007B0417"/>
    <w:rsid w:val="007B25A4"/>
    <w:rsid w:val="007B2856"/>
    <w:rsid w:val="007B2DAE"/>
    <w:rsid w:val="007B5EFA"/>
    <w:rsid w:val="007C47CA"/>
    <w:rsid w:val="007C673C"/>
    <w:rsid w:val="007C7EC0"/>
    <w:rsid w:val="007D2320"/>
    <w:rsid w:val="007D3480"/>
    <w:rsid w:val="007D4127"/>
    <w:rsid w:val="007D42BE"/>
    <w:rsid w:val="007D7DB0"/>
    <w:rsid w:val="007E33A6"/>
    <w:rsid w:val="007F45F7"/>
    <w:rsid w:val="007F4704"/>
    <w:rsid w:val="007F4D80"/>
    <w:rsid w:val="00801643"/>
    <w:rsid w:val="0080381E"/>
    <w:rsid w:val="0080399B"/>
    <w:rsid w:val="00813A84"/>
    <w:rsid w:val="00813C43"/>
    <w:rsid w:val="00821588"/>
    <w:rsid w:val="008248C4"/>
    <w:rsid w:val="008367D8"/>
    <w:rsid w:val="00836B39"/>
    <w:rsid w:val="00837BC6"/>
    <w:rsid w:val="00840AC3"/>
    <w:rsid w:val="00840B96"/>
    <w:rsid w:val="00840C0F"/>
    <w:rsid w:val="00841363"/>
    <w:rsid w:val="00844949"/>
    <w:rsid w:val="00844CD8"/>
    <w:rsid w:val="008471E0"/>
    <w:rsid w:val="00850849"/>
    <w:rsid w:val="0085350F"/>
    <w:rsid w:val="008536C1"/>
    <w:rsid w:val="008577D0"/>
    <w:rsid w:val="00862A6F"/>
    <w:rsid w:val="0087330A"/>
    <w:rsid w:val="008737BA"/>
    <w:rsid w:val="00882754"/>
    <w:rsid w:val="00885CBA"/>
    <w:rsid w:val="008A5145"/>
    <w:rsid w:val="008A58A2"/>
    <w:rsid w:val="008B0A50"/>
    <w:rsid w:val="008B2084"/>
    <w:rsid w:val="008B4506"/>
    <w:rsid w:val="008B7F68"/>
    <w:rsid w:val="008C22A4"/>
    <w:rsid w:val="008C3271"/>
    <w:rsid w:val="008D1108"/>
    <w:rsid w:val="008D1288"/>
    <w:rsid w:val="008D3306"/>
    <w:rsid w:val="008E1017"/>
    <w:rsid w:val="008E6739"/>
    <w:rsid w:val="008F6357"/>
    <w:rsid w:val="008F65E8"/>
    <w:rsid w:val="009041FF"/>
    <w:rsid w:val="009063CD"/>
    <w:rsid w:val="00906A93"/>
    <w:rsid w:val="00910CD3"/>
    <w:rsid w:val="009116D4"/>
    <w:rsid w:val="009140C1"/>
    <w:rsid w:val="009174B6"/>
    <w:rsid w:val="009210C9"/>
    <w:rsid w:val="00923112"/>
    <w:rsid w:val="00925253"/>
    <w:rsid w:val="00930066"/>
    <w:rsid w:val="009308A8"/>
    <w:rsid w:val="009330B4"/>
    <w:rsid w:val="00934D21"/>
    <w:rsid w:val="009355D3"/>
    <w:rsid w:val="00950AD4"/>
    <w:rsid w:val="009520E5"/>
    <w:rsid w:val="00953219"/>
    <w:rsid w:val="009548DF"/>
    <w:rsid w:val="00956AA3"/>
    <w:rsid w:val="009607FD"/>
    <w:rsid w:val="0096667D"/>
    <w:rsid w:val="009718D2"/>
    <w:rsid w:val="009724D5"/>
    <w:rsid w:val="0097633D"/>
    <w:rsid w:val="0097646E"/>
    <w:rsid w:val="009767D9"/>
    <w:rsid w:val="00976AF0"/>
    <w:rsid w:val="0098399A"/>
    <w:rsid w:val="0099321C"/>
    <w:rsid w:val="00993BAB"/>
    <w:rsid w:val="00993DAC"/>
    <w:rsid w:val="009A2453"/>
    <w:rsid w:val="009A2D9B"/>
    <w:rsid w:val="009A3FEF"/>
    <w:rsid w:val="009B76FD"/>
    <w:rsid w:val="009C3BBE"/>
    <w:rsid w:val="009C42AC"/>
    <w:rsid w:val="009C4E48"/>
    <w:rsid w:val="009C65FC"/>
    <w:rsid w:val="009C6782"/>
    <w:rsid w:val="009D06C1"/>
    <w:rsid w:val="009E03C0"/>
    <w:rsid w:val="009E0F68"/>
    <w:rsid w:val="009E10C1"/>
    <w:rsid w:val="009E35C8"/>
    <w:rsid w:val="009E4991"/>
    <w:rsid w:val="009F00FE"/>
    <w:rsid w:val="009F3340"/>
    <w:rsid w:val="009F6E5B"/>
    <w:rsid w:val="00A00992"/>
    <w:rsid w:val="00A01369"/>
    <w:rsid w:val="00A04C18"/>
    <w:rsid w:val="00A054CA"/>
    <w:rsid w:val="00A1548F"/>
    <w:rsid w:val="00A213EB"/>
    <w:rsid w:val="00A2665A"/>
    <w:rsid w:val="00A2767E"/>
    <w:rsid w:val="00A308BB"/>
    <w:rsid w:val="00A30D86"/>
    <w:rsid w:val="00A35290"/>
    <w:rsid w:val="00A378A5"/>
    <w:rsid w:val="00A408AA"/>
    <w:rsid w:val="00A578DD"/>
    <w:rsid w:val="00A57EFA"/>
    <w:rsid w:val="00A60FF9"/>
    <w:rsid w:val="00A649F2"/>
    <w:rsid w:val="00A752C3"/>
    <w:rsid w:val="00A81F99"/>
    <w:rsid w:val="00A844C1"/>
    <w:rsid w:val="00A8711E"/>
    <w:rsid w:val="00A91B4F"/>
    <w:rsid w:val="00A9356F"/>
    <w:rsid w:val="00A93A07"/>
    <w:rsid w:val="00AA0BDC"/>
    <w:rsid w:val="00AA3C86"/>
    <w:rsid w:val="00AA4932"/>
    <w:rsid w:val="00AA5FDB"/>
    <w:rsid w:val="00AB3007"/>
    <w:rsid w:val="00AB35A1"/>
    <w:rsid w:val="00AB71E4"/>
    <w:rsid w:val="00AB7781"/>
    <w:rsid w:val="00AB7E54"/>
    <w:rsid w:val="00AC2E1C"/>
    <w:rsid w:val="00AC3728"/>
    <w:rsid w:val="00AC4F95"/>
    <w:rsid w:val="00AE06D4"/>
    <w:rsid w:val="00AE0C73"/>
    <w:rsid w:val="00AE11C5"/>
    <w:rsid w:val="00AE5BC4"/>
    <w:rsid w:val="00AE624E"/>
    <w:rsid w:val="00AE78C6"/>
    <w:rsid w:val="00B00AAE"/>
    <w:rsid w:val="00B03539"/>
    <w:rsid w:val="00B05BEE"/>
    <w:rsid w:val="00B05C01"/>
    <w:rsid w:val="00B06168"/>
    <w:rsid w:val="00B06AA5"/>
    <w:rsid w:val="00B10AD2"/>
    <w:rsid w:val="00B11DA6"/>
    <w:rsid w:val="00B20CA0"/>
    <w:rsid w:val="00B20E10"/>
    <w:rsid w:val="00B21C50"/>
    <w:rsid w:val="00B21F94"/>
    <w:rsid w:val="00B23A51"/>
    <w:rsid w:val="00B2415A"/>
    <w:rsid w:val="00B24D91"/>
    <w:rsid w:val="00B30464"/>
    <w:rsid w:val="00B32837"/>
    <w:rsid w:val="00B32CEC"/>
    <w:rsid w:val="00B34D7C"/>
    <w:rsid w:val="00B4095B"/>
    <w:rsid w:val="00B41A95"/>
    <w:rsid w:val="00B42372"/>
    <w:rsid w:val="00B42AAA"/>
    <w:rsid w:val="00B44CCD"/>
    <w:rsid w:val="00B46C44"/>
    <w:rsid w:val="00B52976"/>
    <w:rsid w:val="00B574C2"/>
    <w:rsid w:val="00B63A2C"/>
    <w:rsid w:val="00B6642D"/>
    <w:rsid w:val="00B66542"/>
    <w:rsid w:val="00B73DC8"/>
    <w:rsid w:val="00B8648A"/>
    <w:rsid w:val="00B95963"/>
    <w:rsid w:val="00B97135"/>
    <w:rsid w:val="00B97377"/>
    <w:rsid w:val="00BA092B"/>
    <w:rsid w:val="00BA23E6"/>
    <w:rsid w:val="00BC5737"/>
    <w:rsid w:val="00BD1E53"/>
    <w:rsid w:val="00BD33A9"/>
    <w:rsid w:val="00BD3C52"/>
    <w:rsid w:val="00BE0815"/>
    <w:rsid w:val="00BE718B"/>
    <w:rsid w:val="00BF44B1"/>
    <w:rsid w:val="00BF695C"/>
    <w:rsid w:val="00C00293"/>
    <w:rsid w:val="00C040C3"/>
    <w:rsid w:val="00C05A11"/>
    <w:rsid w:val="00C13FFB"/>
    <w:rsid w:val="00C15072"/>
    <w:rsid w:val="00C15521"/>
    <w:rsid w:val="00C21464"/>
    <w:rsid w:val="00C34D18"/>
    <w:rsid w:val="00C37C97"/>
    <w:rsid w:val="00C4770A"/>
    <w:rsid w:val="00C4787F"/>
    <w:rsid w:val="00C53B1F"/>
    <w:rsid w:val="00C5461F"/>
    <w:rsid w:val="00C56C9A"/>
    <w:rsid w:val="00C63524"/>
    <w:rsid w:val="00C64529"/>
    <w:rsid w:val="00C65AD3"/>
    <w:rsid w:val="00C72797"/>
    <w:rsid w:val="00C72F20"/>
    <w:rsid w:val="00C853E0"/>
    <w:rsid w:val="00C933A5"/>
    <w:rsid w:val="00CA1452"/>
    <w:rsid w:val="00CA18CD"/>
    <w:rsid w:val="00CA24CC"/>
    <w:rsid w:val="00CA2F38"/>
    <w:rsid w:val="00CB1363"/>
    <w:rsid w:val="00CB147A"/>
    <w:rsid w:val="00CB2719"/>
    <w:rsid w:val="00CB5D15"/>
    <w:rsid w:val="00CC450B"/>
    <w:rsid w:val="00CC72C8"/>
    <w:rsid w:val="00CC7741"/>
    <w:rsid w:val="00CD2ECC"/>
    <w:rsid w:val="00CD384B"/>
    <w:rsid w:val="00CD438F"/>
    <w:rsid w:val="00CD481F"/>
    <w:rsid w:val="00CD5971"/>
    <w:rsid w:val="00CE2CB1"/>
    <w:rsid w:val="00CF317C"/>
    <w:rsid w:val="00D003E4"/>
    <w:rsid w:val="00D004E9"/>
    <w:rsid w:val="00D10240"/>
    <w:rsid w:val="00D13566"/>
    <w:rsid w:val="00D217DD"/>
    <w:rsid w:val="00D221B8"/>
    <w:rsid w:val="00D24FDA"/>
    <w:rsid w:val="00D25895"/>
    <w:rsid w:val="00D344C9"/>
    <w:rsid w:val="00D425D5"/>
    <w:rsid w:val="00D42D2F"/>
    <w:rsid w:val="00D506CB"/>
    <w:rsid w:val="00D5097A"/>
    <w:rsid w:val="00D544E7"/>
    <w:rsid w:val="00D601E1"/>
    <w:rsid w:val="00D60AB0"/>
    <w:rsid w:val="00D61466"/>
    <w:rsid w:val="00D622E5"/>
    <w:rsid w:val="00D625EB"/>
    <w:rsid w:val="00D6390E"/>
    <w:rsid w:val="00D64631"/>
    <w:rsid w:val="00D64B53"/>
    <w:rsid w:val="00D66500"/>
    <w:rsid w:val="00D67727"/>
    <w:rsid w:val="00D705CD"/>
    <w:rsid w:val="00D715E7"/>
    <w:rsid w:val="00D71A76"/>
    <w:rsid w:val="00D724B3"/>
    <w:rsid w:val="00D731F1"/>
    <w:rsid w:val="00D836E7"/>
    <w:rsid w:val="00D8421E"/>
    <w:rsid w:val="00D844F1"/>
    <w:rsid w:val="00D85FA8"/>
    <w:rsid w:val="00D919A3"/>
    <w:rsid w:val="00D93482"/>
    <w:rsid w:val="00D97EDD"/>
    <w:rsid w:val="00DB0F03"/>
    <w:rsid w:val="00DB145D"/>
    <w:rsid w:val="00DB1F24"/>
    <w:rsid w:val="00DB482C"/>
    <w:rsid w:val="00DB7845"/>
    <w:rsid w:val="00DC2EC8"/>
    <w:rsid w:val="00DC388D"/>
    <w:rsid w:val="00DD4F0E"/>
    <w:rsid w:val="00DE400B"/>
    <w:rsid w:val="00DF1063"/>
    <w:rsid w:val="00DF54A6"/>
    <w:rsid w:val="00DF6B4F"/>
    <w:rsid w:val="00E02162"/>
    <w:rsid w:val="00E07400"/>
    <w:rsid w:val="00E1001C"/>
    <w:rsid w:val="00E12540"/>
    <w:rsid w:val="00E20DFC"/>
    <w:rsid w:val="00E22AEF"/>
    <w:rsid w:val="00E24AF4"/>
    <w:rsid w:val="00E26F0A"/>
    <w:rsid w:val="00E40EE1"/>
    <w:rsid w:val="00E42A7D"/>
    <w:rsid w:val="00E42C00"/>
    <w:rsid w:val="00E42CC7"/>
    <w:rsid w:val="00E437A7"/>
    <w:rsid w:val="00E503F6"/>
    <w:rsid w:val="00E50CBF"/>
    <w:rsid w:val="00E632B5"/>
    <w:rsid w:val="00E63587"/>
    <w:rsid w:val="00E656C1"/>
    <w:rsid w:val="00E81960"/>
    <w:rsid w:val="00E849B3"/>
    <w:rsid w:val="00E908DE"/>
    <w:rsid w:val="00E94CBB"/>
    <w:rsid w:val="00E963B5"/>
    <w:rsid w:val="00E97AFE"/>
    <w:rsid w:val="00EA29ED"/>
    <w:rsid w:val="00EA5E6D"/>
    <w:rsid w:val="00EB1B9C"/>
    <w:rsid w:val="00EB21BC"/>
    <w:rsid w:val="00EB4713"/>
    <w:rsid w:val="00EB5C99"/>
    <w:rsid w:val="00EC0B97"/>
    <w:rsid w:val="00ED465E"/>
    <w:rsid w:val="00ED46FA"/>
    <w:rsid w:val="00ED64D9"/>
    <w:rsid w:val="00EE644D"/>
    <w:rsid w:val="00EE7BDD"/>
    <w:rsid w:val="00EF6848"/>
    <w:rsid w:val="00F017CC"/>
    <w:rsid w:val="00F03452"/>
    <w:rsid w:val="00F04541"/>
    <w:rsid w:val="00F1075B"/>
    <w:rsid w:val="00F1428B"/>
    <w:rsid w:val="00F25558"/>
    <w:rsid w:val="00F279BF"/>
    <w:rsid w:val="00F30069"/>
    <w:rsid w:val="00F30EFC"/>
    <w:rsid w:val="00F323A6"/>
    <w:rsid w:val="00F331F9"/>
    <w:rsid w:val="00F338D5"/>
    <w:rsid w:val="00F40C91"/>
    <w:rsid w:val="00F41962"/>
    <w:rsid w:val="00F41A62"/>
    <w:rsid w:val="00F41BAC"/>
    <w:rsid w:val="00F421F5"/>
    <w:rsid w:val="00F4252C"/>
    <w:rsid w:val="00F51E48"/>
    <w:rsid w:val="00F55A5C"/>
    <w:rsid w:val="00F572CC"/>
    <w:rsid w:val="00F60DF4"/>
    <w:rsid w:val="00F64663"/>
    <w:rsid w:val="00F7466E"/>
    <w:rsid w:val="00F77ACF"/>
    <w:rsid w:val="00F82313"/>
    <w:rsid w:val="00F83E80"/>
    <w:rsid w:val="00F91827"/>
    <w:rsid w:val="00F94971"/>
    <w:rsid w:val="00F9525A"/>
    <w:rsid w:val="00FA34CA"/>
    <w:rsid w:val="00FA63F5"/>
    <w:rsid w:val="00FA7918"/>
    <w:rsid w:val="00FB3A02"/>
    <w:rsid w:val="00FC1018"/>
    <w:rsid w:val="00FC6305"/>
    <w:rsid w:val="00FC7E5B"/>
    <w:rsid w:val="00FD1043"/>
    <w:rsid w:val="00FD5322"/>
    <w:rsid w:val="00FE5252"/>
    <w:rsid w:val="00FF1568"/>
    <w:rsid w:val="00FF343C"/>
    <w:rsid w:val="00FF74A6"/>
    <w:rsid w:val="00FF79A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4B11FF3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503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03F6"/>
    <w:pPr>
      <w:ind w:left="720"/>
      <w:contextualSpacing/>
    </w:pPr>
  </w:style>
  <w:style w:type="character" w:styleId="Hyperlink">
    <w:name w:val="Hyperlink"/>
    <w:basedOn w:val="DefaultParagraphFont"/>
    <w:uiPriority w:val="99"/>
    <w:unhideWhenUsed/>
    <w:rsid w:val="00E503F6"/>
    <w:rPr>
      <w:color w:val="0563C1" w:themeColor="hyperlink"/>
      <w:u w:val="single"/>
    </w:rPr>
  </w:style>
  <w:style w:type="paragraph" w:customStyle="1" w:styleId="Default">
    <w:name w:val="Default"/>
    <w:rsid w:val="00E503F6"/>
    <w:pPr>
      <w:widowControl w:val="0"/>
      <w:autoSpaceDE w:val="0"/>
      <w:autoSpaceDN w:val="0"/>
      <w:adjustRightInd w:val="0"/>
    </w:pPr>
    <w:rPr>
      <w:rFonts w:ascii="Garamond" w:hAnsi="Garamond" w:cs="Garamond"/>
      <w:color w:val="000000"/>
    </w:rPr>
  </w:style>
  <w:style w:type="paragraph" w:styleId="Footer">
    <w:name w:val="footer"/>
    <w:basedOn w:val="Normal"/>
    <w:link w:val="FooterChar"/>
    <w:uiPriority w:val="99"/>
    <w:unhideWhenUsed/>
    <w:rsid w:val="00CC450B"/>
    <w:pPr>
      <w:tabs>
        <w:tab w:val="center" w:pos="4680"/>
        <w:tab w:val="right" w:pos="9360"/>
      </w:tabs>
    </w:pPr>
  </w:style>
  <w:style w:type="character" w:customStyle="1" w:styleId="FooterChar">
    <w:name w:val="Footer Char"/>
    <w:basedOn w:val="DefaultParagraphFont"/>
    <w:link w:val="Footer"/>
    <w:uiPriority w:val="99"/>
    <w:rsid w:val="00CC450B"/>
  </w:style>
  <w:style w:type="character" w:styleId="PageNumber">
    <w:name w:val="page number"/>
    <w:basedOn w:val="DefaultParagraphFont"/>
    <w:uiPriority w:val="99"/>
    <w:semiHidden/>
    <w:unhideWhenUsed/>
    <w:rsid w:val="00CC45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097576">
      <w:bodyDiv w:val="1"/>
      <w:marLeft w:val="0"/>
      <w:marRight w:val="0"/>
      <w:marTop w:val="0"/>
      <w:marBottom w:val="0"/>
      <w:divBdr>
        <w:top w:val="none" w:sz="0" w:space="0" w:color="auto"/>
        <w:left w:val="none" w:sz="0" w:space="0" w:color="auto"/>
        <w:bottom w:val="none" w:sz="0" w:space="0" w:color="auto"/>
        <w:right w:val="none" w:sz="0" w:space="0" w:color="auto"/>
      </w:divBdr>
    </w:div>
    <w:div w:id="18645891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counseling.ufl.edu/cwc"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13</Pages>
  <Words>3211</Words>
  <Characters>18304</Characters>
  <Application>Microsoft Macintosh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23</cp:revision>
  <dcterms:created xsi:type="dcterms:W3CDTF">2017-11-13T12:49:00Z</dcterms:created>
  <dcterms:modified xsi:type="dcterms:W3CDTF">2017-12-25T13:49:00Z</dcterms:modified>
</cp:coreProperties>
</file>