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46E" w:rsidRPr="005217D2" w:rsidRDefault="00FF146E" w:rsidP="00FF146E">
      <w:pPr>
        <w:jc w:val="center"/>
        <w:rPr>
          <w:rFonts w:ascii="Times New Roman" w:hAnsi="Times New Roman" w:cs="Times New Roman"/>
          <w:b/>
          <w:u w:val="single"/>
        </w:rPr>
      </w:pPr>
      <w:bookmarkStart w:id="0" w:name="_GoBack"/>
      <w:bookmarkEnd w:id="0"/>
      <w:r w:rsidRPr="005217D2">
        <w:rPr>
          <w:rFonts w:ascii="Times New Roman" w:hAnsi="Times New Roman" w:cs="Times New Roman"/>
          <w:b/>
          <w:u w:val="single"/>
        </w:rPr>
        <w:t>INR 6337: International Security</w:t>
      </w:r>
    </w:p>
    <w:p w:rsidR="00FF146E" w:rsidRPr="005217D2" w:rsidRDefault="00FF146E">
      <w:pPr>
        <w:rPr>
          <w:rFonts w:ascii="Times New Roman" w:hAnsi="Times New Roman" w:cs="Times New Roman"/>
        </w:rPr>
      </w:pPr>
    </w:p>
    <w:p w:rsidR="00FF146E" w:rsidRPr="005217D2" w:rsidRDefault="00FF146E">
      <w:pPr>
        <w:rPr>
          <w:rFonts w:ascii="Times New Roman" w:hAnsi="Times New Roman" w:cs="Times New Roman"/>
        </w:rPr>
      </w:pPr>
    </w:p>
    <w:p w:rsidR="00FF146E" w:rsidRPr="005217D2" w:rsidRDefault="00FF146E">
      <w:pPr>
        <w:rPr>
          <w:rFonts w:ascii="Times New Roman" w:hAnsi="Times New Roman" w:cs="Times New Roman"/>
        </w:rPr>
      </w:pPr>
      <w:r w:rsidRPr="005217D2">
        <w:rPr>
          <w:rFonts w:ascii="Times New Roman" w:hAnsi="Times New Roman" w:cs="Times New Roman"/>
        </w:rPr>
        <w:t>This course is designed to familiarize graduate students with the broad concepts used in the study of international security.  We will explore questions such as the causes of war, the impact</w:t>
      </w:r>
      <w:r w:rsidR="0064050B">
        <w:rPr>
          <w:rFonts w:ascii="Times New Roman" w:hAnsi="Times New Roman" w:cs="Times New Roman"/>
        </w:rPr>
        <w:t xml:space="preserve"> of</w:t>
      </w:r>
      <w:r w:rsidRPr="005217D2">
        <w:rPr>
          <w:rFonts w:ascii="Times New Roman" w:hAnsi="Times New Roman" w:cs="Times New Roman"/>
        </w:rPr>
        <w:t xml:space="preserve"> </w:t>
      </w:r>
      <w:r w:rsidR="0064050B">
        <w:rPr>
          <w:rFonts w:ascii="Times New Roman" w:hAnsi="Times New Roman" w:cs="Times New Roman"/>
        </w:rPr>
        <w:t>doctrine and strategy</w:t>
      </w:r>
      <w:r w:rsidR="002624DA" w:rsidRPr="005217D2">
        <w:rPr>
          <w:rFonts w:ascii="Times New Roman" w:hAnsi="Times New Roman" w:cs="Times New Roman"/>
        </w:rPr>
        <w:t xml:space="preserve">, and the </w:t>
      </w:r>
      <w:r w:rsidR="0064050B">
        <w:rPr>
          <w:rFonts w:ascii="Times New Roman" w:hAnsi="Times New Roman" w:cs="Times New Roman"/>
        </w:rPr>
        <w:t>effects</w:t>
      </w:r>
      <w:r w:rsidR="002624DA" w:rsidRPr="005217D2">
        <w:rPr>
          <w:rFonts w:ascii="Times New Roman" w:hAnsi="Times New Roman" w:cs="Times New Roman"/>
        </w:rPr>
        <w:t xml:space="preserve"> of norms </w:t>
      </w:r>
      <w:r w:rsidR="0064050B">
        <w:rPr>
          <w:rFonts w:ascii="Times New Roman" w:hAnsi="Times New Roman" w:cs="Times New Roman"/>
        </w:rPr>
        <w:t>in</w:t>
      </w:r>
      <w:r w:rsidR="002624DA" w:rsidRPr="005217D2">
        <w:rPr>
          <w:rFonts w:ascii="Times New Roman" w:hAnsi="Times New Roman" w:cs="Times New Roman"/>
        </w:rPr>
        <w:t xml:space="preserve"> international security.  In addition, the course will delve into issues such as nuclear proliferation and the role of alliances in international security.</w:t>
      </w:r>
    </w:p>
    <w:p w:rsidR="002624DA" w:rsidRPr="005217D2" w:rsidRDefault="002624DA">
      <w:pPr>
        <w:rPr>
          <w:rFonts w:ascii="Times New Roman" w:hAnsi="Times New Roman" w:cs="Times New Roman"/>
        </w:rPr>
      </w:pPr>
    </w:p>
    <w:p w:rsidR="004B2D55" w:rsidRPr="005217D2" w:rsidRDefault="004B2D55">
      <w:pPr>
        <w:rPr>
          <w:rFonts w:ascii="Times New Roman" w:hAnsi="Times New Roman" w:cs="Times New Roman"/>
        </w:rPr>
      </w:pPr>
    </w:p>
    <w:p w:rsidR="004B2D55" w:rsidRPr="005217D2" w:rsidRDefault="004B2D55">
      <w:pPr>
        <w:rPr>
          <w:rFonts w:ascii="Times New Roman" w:hAnsi="Times New Roman" w:cs="Times New Roman"/>
          <w:b/>
        </w:rPr>
      </w:pPr>
      <w:r w:rsidRPr="005217D2">
        <w:rPr>
          <w:rFonts w:ascii="Times New Roman" w:hAnsi="Times New Roman" w:cs="Times New Roman"/>
          <w:b/>
        </w:rPr>
        <w:t>Grading</w:t>
      </w:r>
    </w:p>
    <w:p w:rsidR="004B2D55" w:rsidRPr="005217D2" w:rsidRDefault="004B2D55">
      <w:pPr>
        <w:rPr>
          <w:rFonts w:ascii="Times New Roman" w:hAnsi="Times New Roman" w:cs="Times New Roman"/>
        </w:rPr>
      </w:pPr>
    </w:p>
    <w:p w:rsidR="002624DA" w:rsidRPr="005217D2" w:rsidRDefault="002624DA">
      <w:pPr>
        <w:rPr>
          <w:rFonts w:ascii="Times New Roman" w:hAnsi="Times New Roman" w:cs="Times New Roman"/>
        </w:rPr>
      </w:pPr>
      <w:r w:rsidRPr="005217D2">
        <w:rPr>
          <w:rFonts w:ascii="Times New Roman" w:hAnsi="Times New Roman" w:cs="Times New Roman"/>
        </w:rPr>
        <w:t xml:space="preserve">Participation </w:t>
      </w:r>
      <w:r w:rsidR="0046624C" w:rsidRPr="005217D2">
        <w:rPr>
          <w:rFonts w:ascii="Times New Roman" w:hAnsi="Times New Roman" w:cs="Times New Roman"/>
        </w:rPr>
        <w:tab/>
      </w:r>
      <w:r w:rsidR="0046624C" w:rsidRPr="005217D2">
        <w:rPr>
          <w:rFonts w:ascii="Times New Roman" w:hAnsi="Times New Roman" w:cs="Times New Roman"/>
        </w:rPr>
        <w:tab/>
      </w:r>
      <w:r w:rsidRPr="005217D2">
        <w:rPr>
          <w:rFonts w:ascii="Times New Roman" w:hAnsi="Times New Roman" w:cs="Times New Roman"/>
        </w:rPr>
        <w:t>15%</w:t>
      </w:r>
    </w:p>
    <w:p w:rsidR="002624DA" w:rsidRPr="005217D2" w:rsidRDefault="002624DA">
      <w:pPr>
        <w:rPr>
          <w:rFonts w:ascii="Times New Roman" w:hAnsi="Times New Roman" w:cs="Times New Roman"/>
        </w:rPr>
      </w:pPr>
      <w:r w:rsidRPr="005217D2">
        <w:rPr>
          <w:rFonts w:ascii="Times New Roman" w:hAnsi="Times New Roman" w:cs="Times New Roman"/>
        </w:rPr>
        <w:t xml:space="preserve">Discussion leadership </w:t>
      </w:r>
      <w:r w:rsidR="00124CE6">
        <w:rPr>
          <w:rFonts w:ascii="Times New Roman" w:hAnsi="Times New Roman" w:cs="Times New Roman"/>
        </w:rPr>
        <w:t xml:space="preserve">  5</w:t>
      </w:r>
      <w:r w:rsidR="0046624C" w:rsidRPr="005217D2">
        <w:rPr>
          <w:rFonts w:ascii="Times New Roman" w:hAnsi="Times New Roman" w:cs="Times New Roman"/>
        </w:rPr>
        <w:t>%</w:t>
      </w:r>
    </w:p>
    <w:p w:rsidR="0046624C" w:rsidRPr="005217D2" w:rsidRDefault="0046624C">
      <w:pPr>
        <w:rPr>
          <w:rFonts w:ascii="Times New Roman" w:hAnsi="Times New Roman" w:cs="Times New Roman"/>
        </w:rPr>
      </w:pPr>
      <w:r w:rsidRPr="005217D2">
        <w:rPr>
          <w:rFonts w:ascii="Times New Roman" w:hAnsi="Times New Roman" w:cs="Times New Roman"/>
        </w:rPr>
        <w:t>Reaction Paper</w:t>
      </w:r>
      <w:r w:rsidRPr="005217D2">
        <w:rPr>
          <w:rFonts w:ascii="Times New Roman" w:hAnsi="Times New Roman" w:cs="Times New Roman"/>
        </w:rPr>
        <w:tab/>
        <w:t>2</w:t>
      </w:r>
      <w:r w:rsidR="00BF2434">
        <w:rPr>
          <w:rFonts w:ascii="Times New Roman" w:hAnsi="Times New Roman" w:cs="Times New Roman"/>
        </w:rPr>
        <w:t>0</w:t>
      </w:r>
      <w:r w:rsidRPr="005217D2">
        <w:rPr>
          <w:rFonts w:ascii="Times New Roman" w:hAnsi="Times New Roman" w:cs="Times New Roman"/>
        </w:rPr>
        <w:t>%</w:t>
      </w:r>
    </w:p>
    <w:p w:rsidR="0046624C" w:rsidRPr="005217D2" w:rsidRDefault="0046624C">
      <w:pPr>
        <w:rPr>
          <w:rFonts w:ascii="Times New Roman" w:hAnsi="Times New Roman" w:cs="Times New Roman"/>
        </w:rPr>
      </w:pPr>
      <w:r w:rsidRPr="005217D2">
        <w:rPr>
          <w:rFonts w:ascii="Times New Roman" w:hAnsi="Times New Roman" w:cs="Times New Roman"/>
        </w:rPr>
        <w:t>Research Proposal</w:t>
      </w:r>
      <w:r w:rsidRPr="005217D2">
        <w:rPr>
          <w:rFonts w:ascii="Times New Roman" w:hAnsi="Times New Roman" w:cs="Times New Roman"/>
        </w:rPr>
        <w:tab/>
      </w:r>
      <w:r w:rsidR="00BF2434">
        <w:rPr>
          <w:rFonts w:ascii="Times New Roman" w:hAnsi="Times New Roman" w:cs="Times New Roman"/>
        </w:rPr>
        <w:t>30</w:t>
      </w:r>
      <w:r w:rsidRPr="005217D2">
        <w:rPr>
          <w:rFonts w:ascii="Times New Roman" w:hAnsi="Times New Roman" w:cs="Times New Roman"/>
        </w:rPr>
        <w:t>%</w:t>
      </w:r>
    </w:p>
    <w:p w:rsidR="0046624C" w:rsidRPr="005217D2" w:rsidRDefault="0046624C">
      <w:pPr>
        <w:rPr>
          <w:rFonts w:ascii="Times New Roman" w:hAnsi="Times New Roman" w:cs="Times New Roman"/>
        </w:rPr>
      </w:pPr>
      <w:r w:rsidRPr="005217D2">
        <w:rPr>
          <w:rFonts w:ascii="Times New Roman" w:hAnsi="Times New Roman" w:cs="Times New Roman"/>
        </w:rPr>
        <w:t>Final exam question</w:t>
      </w:r>
      <w:r w:rsidRPr="005217D2">
        <w:rPr>
          <w:rFonts w:ascii="Times New Roman" w:hAnsi="Times New Roman" w:cs="Times New Roman"/>
        </w:rPr>
        <w:tab/>
      </w:r>
      <w:r w:rsidR="00124CE6">
        <w:rPr>
          <w:rFonts w:ascii="Times New Roman" w:hAnsi="Times New Roman" w:cs="Times New Roman"/>
        </w:rPr>
        <w:t>30</w:t>
      </w:r>
      <w:r w:rsidRPr="005217D2">
        <w:rPr>
          <w:rFonts w:ascii="Times New Roman" w:hAnsi="Times New Roman" w:cs="Times New Roman"/>
        </w:rPr>
        <w:t>%</w:t>
      </w:r>
    </w:p>
    <w:p w:rsidR="0046624C" w:rsidRPr="005217D2" w:rsidRDefault="0046624C">
      <w:pPr>
        <w:rPr>
          <w:rFonts w:ascii="Times New Roman" w:hAnsi="Times New Roman" w:cs="Times New Roman"/>
        </w:rPr>
      </w:pPr>
    </w:p>
    <w:p w:rsidR="004B2D55" w:rsidRPr="005217D2" w:rsidRDefault="004B2D55">
      <w:pPr>
        <w:rPr>
          <w:rFonts w:ascii="Times New Roman" w:hAnsi="Times New Roman" w:cs="Times New Roman"/>
        </w:rPr>
      </w:pPr>
    </w:p>
    <w:p w:rsidR="0046624C" w:rsidRPr="005217D2" w:rsidRDefault="004B2D55">
      <w:pPr>
        <w:rPr>
          <w:rFonts w:ascii="Times New Roman" w:hAnsi="Times New Roman" w:cs="Times New Roman"/>
        </w:rPr>
      </w:pPr>
      <w:r w:rsidRPr="005217D2">
        <w:rPr>
          <w:rFonts w:ascii="Times New Roman" w:hAnsi="Times New Roman" w:cs="Times New Roman"/>
        </w:rPr>
        <w:t xml:space="preserve">This course requires active student participation.  Attendance is obviously part of the participation grade as is the quality and relevance of the student’s commentary.   Each student will lead the class discussion one week by introducing the reading and offering several discussion questions to stimulate debate.  </w:t>
      </w:r>
    </w:p>
    <w:p w:rsidR="004B2D55" w:rsidRPr="005217D2" w:rsidRDefault="004B2D55">
      <w:pPr>
        <w:rPr>
          <w:rFonts w:ascii="Times New Roman" w:hAnsi="Times New Roman" w:cs="Times New Roman"/>
        </w:rPr>
      </w:pPr>
    </w:p>
    <w:p w:rsidR="004B2D55" w:rsidRPr="005217D2" w:rsidRDefault="004B2D55">
      <w:pPr>
        <w:rPr>
          <w:rFonts w:ascii="Times New Roman" w:hAnsi="Times New Roman" w:cs="Times New Roman"/>
        </w:rPr>
      </w:pPr>
      <w:r w:rsidRPr="005217D2">
        <w:rPr>
          <w:rFonts w:ascii="Times New Roman" w:hAnsi="Times New Roman" w:cs="Times New Roman"/>
        </w:rPr>
        <w:t>The written work for the course will consist of three items:</w:t>
      </w:r>
    </w:p>
    <w:p w:rsidR="004B2D55" w:rsidRPr="005217D2" w:rsidRDefault="004B2D55">
      <w:pPr>
        <w:rPr>
          <w:rFonts w:ascii="Times New Roman" w:hAnsi="Times New Roman" w:cs="Times New Roman"/>
        </w:rPr>
      </w:pPr>
    </w:p>
    <w:p w:rsidR="004B2D55" w:rsidRPr="005217D2" w:rsidRDefault="004B2D55">
      <w:pPr>
        <w:rPr>
          <w:rFonts w:ascii="Times New Roman" w:hAnsi="Times New Roman" w:cs="Times New Roman"/>
        </w:rPr>
      </w:pPr>
      <w:r w:rsidRPr="005217D2">
        <w:rPr>
          <w:rFonts w:ascii="Times New Roman" w:hAnsi="Times New Roman" w:cs="Times New Roman"/>
          <w:u w:val="single"/>
        </w:rPr>
        <w:t>Reaction paper</w:t>
      </w:r>
      <w:r w:rsidRPr="005217D2">
        <w:rPr>
          <w:rFonts w:ascii="Times New Roman" w:hAnsi="Times New Roman" w:cs="Times New Roman"/>
        </w:rPr>
        <w:t>: a 5</w:t>
      </w:r>
      <w:r w:rsidR="006F7DDB">
        <w:rPr>
          <w:rFonts w:ascii="Times New Roman" w:hAnsi="Times New Roman" w:cs="Times New Roman"/>
        </w:rPr>
        <w:t>-7</w:t>
      </w:r>
      <w:r w:rsidRPr="005217D2">
        <w:rPr>
          <w:rFonts w:ascii="Times New Roman" w:hAnsi="Times New Roman" w:cs="Times New Roman"/>
        </w:rPr>
        <w:t xml:space="preserve"> page paper that focuses on a particular question relevant to one </w:t>
      </w:r>
      <w:r w:rsidR="00202096">
        <w:rPr>
          <w:rFonts w:ascii="Times New Roman" w:hAnsi="Times New Roman" w:cs="Times New Roman"/>
        </w:rPr>
        <w:t>or more of the</w:t>
      </w:r>
      <w:r w:rsidRPr="005217D2">
        <w:rPr>
          <w:rFonts w:ascii="Times New Roman" w:hAnsi="Times New Roman" w:cs="Times New Roman"/>
        </w:rPr>
        <w:t xml:space="preserve"> readings.  The idea of this is to develop an interesting question rather than simply summarize the reading.  </w:t>
      </w:r>
    </w:p>
    <w:p w:rsidR="004B2D55" w:rsidRPr="005217D2" w:rsidRDefault="004B2D55">
      <w:pPr>
        <w:rPr>
          <w:rFonts w:ascii="Times New Roman" w:hAnsi="Times New Roman" w:cs="Times New Roman"/>
        </w:rPr>
      </w:pPr>
    </w:p>
    <w:p w:rsidR="004B2D55" w:rsidRPr="005217D2" w:rsidRDefault="004B2D55">
      <w:pPr>
        <w:rPr>
          <w:rFonts w:ascii="Times New Roman" w:hAnsi="Times New Roman" w:cs="Times New Roman"/>
        </w:rPr>
      </w:pPr>
      <w:r w:rsidRPr="005217D2">
        <w:rPr>
          <w:rFonts w:ascii="Times New Roman" w:hAnsi="Times New Roman" w:cs="Times New Roman"/>
          <w:u w:val="single"/>
        </w:rPr>
        <w:t>Research proposal</w:t>
      </w:r>
      <w:r w:rsidRPr="005217D2">
        <w:rPr>
          <w:rFonts w:ascii="Times New Roman" w:hAnsi="Times New Roman" w:cs="Times New Roman"/>
        </w:rPr>
        <w:t xml:space="preserve">:  This should </w:t>
      </w:r>
      <w:r w:rsidR="004A6554" w:rsidRPr="005217D2">
        <w:rPr>
          <w:rFonts w:ascii="Times New Roman" w:hAnsi="Times New Roman" w:cs="Times New Roman"/>
        </w:rPr>
        <w:t xml:space="preserve">be </w:t>
      </w:r>
      <w:r w:rsidR="00445633">
        <w:rPr>
          <w:rFonts w:ascii="Times New Roman" w:hAnsi="Times New Roman" w:cs="Times New Roman"/>
        </w:rPr>
        <w:t>approximately</w:t>
      </w:r>
      <w:r w:rsidR="004A6554" w:rsidRPr="005217D2">
        <w:rPr>
          <w:rFonts w:ascii="Times New Roman" w:hAnsi="Times New Roman" w:cs="Times New Roman"/>
        </w:rPr>
        <w:t xml:space="preserve"> 10 pages and </w:t>
      </w:r>
      <w:r w:rsidRPr="005217D2">
        <w:rPr>
          <w:rFonts w:ascii="Times New Roman" w:hAnsi="Times New Roman" w:cs="Times New Roman"/>
        </w:rPr>
        <w:t xml:space="preserve">based on any topic relevant to the course.  The purpose of this is to stimulate your thinking about how to pursue a </w:t>
      </w:r>
      <w:r w:rsidR="004A6554" w:rsidRPr="005217D2">
        <w:rPr>
          <w:rFonts w:ascii="Times New Roman" w:hAnsi="Times New Roman" w:cs="Times New Roman"/>
        </w:rPr>
        <w:t>research topic by developing a question or puzzle to be answered, a summary of the relevant literature upon which you are building, and a methodology for answering your question or puzzle.</w:t>
      </w:r>
    </w:p>
    <w:p w:rsidR="004A6554" w:rsidRPr="005217D2" w:rsidRDefault="004A6554">
      <w:pPr>
        <w:rPr>
          <w:rFonts w:ascii="Times New Roman" w:hAnsi="Times New Roman" w:cs="Times New Roman"/>
        </w:rPr>
      </w:pPr>
    </w:p>
    <w:p w:rsidR="004A6554" w:rsidRPr="005217D2" w:rsidRDefault="004A6554">
      <w:pPr>
        <w:rPr>
          <w:rFonts w:ascii="Times New Roman" w:hAnsi="Times New Roman" w:cs="Times New Roman"/>
        </w:rPr>
      </w:pPr>
      <w:r w:rsidRPr="005217D2">
        <w:rPr>
          <w:rFonts w:ascii="Times New Roman" w:hAnsi="Times New Roman" w:cs="Times New Roman"/>
          <w:u w:val="single"/>
        </w:rPr>
        <w:t>Final Exam</w:t>
      </w:r>
      <w:r w:rsidRPr="005217D2">
        <w:rPr>
          <w:rFonts w:ascii="Times New Roman" w:hAnsi="Times New Roman" w:cs="Times New Roman"/>
        </w:rPr>
        <w:t>: A 5-</w:t>
      </w:r>
      <w:r w:rsidR="0064050B">
        <w:rPr>
          <w:rFonts w:ascii="Times New Roman" w:hAnsi="Times New Roman" w:cs="Times New Roman"/>
        </w:rPr>
        <w:t>7</w:t>
      </w:r>
      <w:r w:rsidRPr="005217D2">
        <w:rPr>
          <w:rFonts w:ascii="Times New Roman" w:hAnsi="Times New Roman" w:cs="Times New Roman"/>
        </w:rPr>
        <w:t xml:space="preserve"> page written response to a question that you will receive during the final class session.</w:t>
      </w:r>
    </w:p>
    <w:p w:rsidR="004A6554" w:rsidRPr="005217D2" w:rsidRDefault="004A6554">
      <w:pPr>
        <w:rPr>
          <w:rFonts w:ascii="Times New Roman" w:hAnsi="Times New Roman" w:cs="Times New Roman"/>
        </w:rPr>
      </w:pPr>
    </w:p>
    <w:p w:rsidR="004A6554" w:rsidRPr="005217D2" w:rsidRDefault="004A6554">
      <w:pPr>
        <w:rPr>
          <w:rFonts w:ascii="Times New Roman" w:hAnsi="Times New Roman" w:cs="Times New Roman"/>
          <w:b/>
        </w:rPr>
      </w:pPr>
      <w:r w:rsidRPr="005217D2">
        <w:rPr>
          <w:rFonts w:ascii="Times New Roman" w:hAnsi="Times New Roman" w:cs="Times New Roman"/>
          <w:b/>
        </w:rPr>
        <w:t>Grading Scale</w:t>
      </w:r>
    </w:p>
    <w:p w:rsidR="004A6554" w:rsidRPr="005217D2" w:rsidRDefault="006F7DDB">
      <w:pPr>
        <w:rPr>
          <w:rFonts w:ascii="Times New Roman" w:hAnsi="Times New Roman" w:cs="Times New Roman"/>
        </w:rPr>
      </w:pPr>
      <w:r>
        <w:rPr>
          <w:rFonts w:ascii="Times New Roman" w:hAnsi="Times New Roman" w:cs="Times New Roman"/>
        </w:rPr>
        <w:t>93</w:t>
      </w:r>
      <w:r w:rsidR="004A6554" w:rsidRPr="005217D2">
        <w:rPr>
          <w:rFonts w:ascii="Times New Roman" w:hAnsi="Times New Roman" w:cs="Times New Roman"/>
        </w:rPr>
        <w:t xml:space="preserve"> and above= A. </w:t>
      </w:r>
    </w:p>
    <w:p w:rsidR="004A6554" w:rsidRPr="005217D2" w:rsidRDefault="004A6554">
      <w:pPr>
        <w:rPr>
          <w:rFonts w:ascii="Times New Roman" w:hAnsi="Times New Roman" w:cs="Times New Roman"/>
        </w:rPr>
      </w:pPr>
      <w:r w:rsidRPr="005217D2">
        <w:rPr>
          <w:rFonts w:ascii="Times New Roman" w:hAnsi="Times New Roman" w:cs="Times New Roman"/>
        </w:rPr>
        <w:t>90-9</w:t>
      </w:r>
      <w:r w:rsidR="006F7DDB">
        <w:rPr>
          <w:rFonts w:ascii="Times New Roman" w:hAnsi="Times New Roman" w:cs="Times New Roman"/>
        </w:rPr>
        <w:t>2</w:t>
      </w:r>
      <w:r w:rsidRPr="005217D2">
        <w:rPr>
          <w:rFonts w:ascii="Times New Roman" w:hAnsi="Times New Roman" w:cs="Times New Roman"/>
        </w:rPr>
        <w:t xml:space="preserve"> = A-.  </w:t>
      </w:r>
    </w:p>
    <w:p w:rsidR="004A6554" w:rsidRPr="005217D2" w:rsidRDefault="004A6554">
      <w:pPr>
        <w:rPr>
          <w:rFonts w:ascii="Times New Roman" w:hAnsi="Times New Roman" w:cs="Times New Roman"/>
        </w:rPr>
      </w:pPr>
      <w:r w:rsidRPr="005217D2">
        <w:rPr>
          <w:rFonts w:ascii="Times New Roman" w:hAnsi="Times New Roman" w:cs="Times New Roman"/>
        </w:rPr>
        <w:t>87-</w:t>
      </w:r>
      <w:r w:rsidR="006F7DDB">
        <w:rPr>
          <w:rFonts w:ascii="Times New Roman" w:hAnsi="Times New Roman" w:cs="Times New Roman"/>
        </w:rPr>
        <w:t>89</w:t>
      </w:r>
      <w:r w:rsidRPr="005217D2">
        <w:rPr>
          <w:rFonts w:ascii="Times New Roman" w:hAnsi="Times New Roman" w:cs="Times New Roman"/>
        </w:rPr>
        <w:t xml:space="preserve">= B+.  </w:t>
      </w:r>
    </w:p>
    <w:p w:rsidR="004A6554" w:rsidRPr="005217D2" w:rsidRDefault="004A6554">
      <w:pPr>
        <w:rPr>
          <w:rFonts w:ascii="Times New Roman" w:hAnsi="Times New Roman" w:cs="Times New Roman"/>
        </w:rPr>
      </w:pPr>
      <w:r w:rsidRPr="005217D2">
        <w:rPr>
          <w:rFonts w:ascii="Times New Roman" w:hAnsi="Times New Roman" w:cs="Times New Roman"/>
        </w:rPr>
        <w:t>8</w:t>
      </w:r>
      <w:r w:rsidR="006F7DDB">
        <w:rPr>
          <w:rFonts w:ascii="Times New Roman" w:hAnsi="Times New Roman" w:cs="Times New Roman"/>
        </w:rPr>
        <w:t>3</w:t>
      </w:r>
      <w:r w:rsidRPr="005217D2">
        <w:rPr>
          <w:rFonts w:ascii="Times New Roman" w:hAnsi="Times New Roman" w:cs="Times New Roman"/>
        </w:rPr>
        <w:t>-8</w:t>
      </w:r>
      <w:r w:rsidR="006F7DDB">
        <w:rPr>
          <w:rFonts w:ascii="Times New Roman" w:hAnsi="Times New Roman" w:cs="Times New Roman"/>
        </w:rPr>
        <w:t>6</w:t>
      </w:r>
      <w:r w:rsidRPr="005217D2">
        <w:rPr>
          <w:rFonts w:ascii="Times New Roman" w:hAnsi="Times New Roman" w:cs="Times New Roman"/>
        </w:rPr>
        <w:t>=B.</w:t>
      </w:r>
    </w:p>
    <w:p w:rsidR="004A6554" w:rsidRPr="005217D2" w:rsidRDefault="004A6554">
      <w:pPr>
        <w:rPr>
          <w:rFonts w:ascii="Times New Roman" w:hAnsi="Times New Roman" w:cs="Times New Roman"/>
        </w:rPr>
      </w:pPr>
      <w:r w:rsidRPr="005217D2">
        <w:rPr>
          <w:rFonts w:ascii="Times New Roman" w:hAnsi="Times New Roman" w:cs="Times New Roman"/>
        </w:rPr>
        <w:t>80-8</w:t>
      </w:r>
      <w:r w:rsidR="006F7DDB">
        <w:rPr>
          <w:rFonts w:ascii="Times New Roman" w:hAnsi="Times New Roman" w:cs="Times New Roman"/>
        </w:rPr>
        <w:t>2</w:t>
      </w:r>
      <w:r w:rsidRPr="005217D2">
        <w:rPr>
          <w:rFonts w:ascii="Times New Roman" w:hAnsi="Times New Roman" w:cs="Times New Roman"/>
        </w:rPr>
        <w:t>= B-.</w:t>
      </w:r>
    </w:p>
    <w:p w:rsidR="004A6554" w:rsidRPr="005217D2" w:rsidRDefault="004A6554">
      <w:pPr>
        <w:rPr>
          <w:rFonts w:ascii="Times New Roman" w:hAnsi="Times New Roman" w:cs="Times New Roman"/>
        </w:rPr>
      </w:pPr>
    </w:p>
    <w:p w:rsidR="003A0CB0" w:rsidRPr="001F4D70" w:rsidRDefault="004707DB"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rPr>
      </w:pPr>
      <w:r w:rsidRPr="001F4D70">
        <w:rPr>
          <w:rFonts w:ascii="Times New Roman" w:hAnsi="Times New Roman" w:cs="Times New Roman"/>
          <w:b/>
          <w:color w:val="000000"/>
        </w:rPr>
        <w:lastRenderedPageBreak/>
        <w:t>Reading</w:t>
      </w:r>
    </w:p>
    <w:p w:rsidR="004707DB" w:rsidRDefault="004707DB"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rsidR="001F4D70" w:rsidRDefault="004707DB"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Much of the reading is in the form of articles that can be accessed through the library website.  Book chapters (indicated with a</w:t>
      </w:r>
      <w:r w:rsidR="00BF2434">
        <w:rPr>
          <w:rFonts w:ascii="Times New Roman" w:hAnsi="Times New Roman" w:cs="Times New Roman"/>
          <w:color w:val="000000"/>
        </w:rPr>
        <w:t>n</w:t>
      </w:r>
      <w:r>
        <w:rPr>
          <w:rFonts w:ascii="Times New Roman" w:hAnsi="Times New Roman" w:cs="Times New Roman"/>
          <w:color w:val="000000"/>
        </w:rPr>
        <w:t xml:space="preserve"> </w:t>
      </w:r>
      <w:r w:rsidR="00BF2434">
        <w:rPr>
          <w:rFonts w:ascii="Times New Roman" w:hAnsi="Times New Roman" w:cs="Times New Roman"/>
          <w:color w:val="000000"/>
        </w:rPr>
        <w:t>asterisk</w:t>
      </w:r>
      <w:r>
        <w:rPr>
          <w:rFonts w:ascii="Times New Roman" w:hAnsi="Times New Roman" w:cs="Times New Roman"/>
          <w:color w:val="000000"/>
        </w:rPr>
        <w:t>) are available through the reserve reading website for the course</w:t>
      </w:r>
      <w:r w:rsidR="001F4D70">
        <w:rPr>
          <w:rFonts w:ascii="Times New Roman" w:hAnsi="Times New Roman" w:cs="Times New Roman"/>
          <w:color w:val="000000"/>
        </w:rPr>
        <w:t xml:space="preserve"> (</w:t>
      </w:r>
      <w:hyperlink r:id="rId8" w:history="1">
        <w:r w:rsidR="001F4D70" w:rsidRPr="00B77E4D">
          <w:rPr>
            <w:rStyle w:val="Hyperlink"/>
            <w:rFonts w:ascii="Times New Roman" w:hAnsi="Times New Roman" w:cs="Times New Roman"/>
          </w:rPr>
          <w:t>http://www.uflib.ufl.edu/</w:t>
        </w:r>
      </w:hyperlink>
      <w:r w:rsidR="001F4D70">
        <w:rPr>
          <w:rFonts w:ascii="Times New Roman" w:hAnsi="Times New Roman" w:cs="Times New Roman"/>
          <w:color w:val="000000"/>
        </w:rPr>
        <w:t xml:space="preserve">  click on course reserves)</w:t>
      </w:r>
      <w:r>
        <w:rPr>
          <w:rFonts w:ascii="Times New Roman" w:hAnsi="Times New Roman" w:cs="Times New Roman"/>
          <w:color w:val="000000"/>
        </w:rPr>
        <w:t xml:space="preserve">.  </w:t>
      </w:r>
    </w:p>
    <w:p w:rsidR="001F4D70" w:rsidRDefault="001F4D70"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rsidR="004707DB" w:rsidRDefault="004707DB"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r>
        <w:rPr>
          <w:rFonts w:ascii="Times New Roman" w:hAnsi="Times New Roman" w:cs="Times New Roman"/>
          <w:color w:val="000000"/>
        </w:rPr>
        <w:t>All other books are on reserve at the library or can be purchased on Amazon or similar sites.</w:t>
      </w:r>
      <w:r w:rsidR="001F4D70">
        <w:rPr>
          <w:rFonts w:ascii="Times New Roman" w:hAnsi="Times New Roman" w:cs="Times New Roman"/>
          <w:color w:val="000000"/>
        </w:rPr>
        <w:t xml:space="preserve">  You do not necessarily need to buy all of these</w:t>
      </w:r>
      <w:r w:rsidR="00546893">
        <w:rPr>
          <w:rFonts w:ascii="Times New Roman" w:hAnsi="Times New Roman" w:cs="Times New Roman"/>
          <w:color w:val="000000"/>
        </w:rPr>
        <w:t xml:space="preserve"> if you want to rely on the reserve reading at the library</w:t>
      </w:r>
      <w:r w:rsidR="001F4D70">
        <w:rPr>
          <w:rFonts w:ascii="Times New Roman" w:hAnsi="Times New Roman" w:cs="Times New Roman"/>
          <w:color w:val="000000"/>
        </w:rPr>
        <w:t>, but they are some of th</w:t>
      </w:r>
      <w:r w:rsidR="00546893">
        <w:rPr>
          <w:rFonts w:ascii="Times New Roman" w:hAnsi="Times New Roman" w:cs="Times New Roman"/>
          <w:color w:val="000000"/>
        </w:rPr>
        <w:t xml:space="preserve">e classics in security studies and </w:t>
      </w:r>
      <w:r w:rsidR="001F4D70">
        <w:rPr>
          <w:rFonts w:ascii="Times New Roman" w:hAnsi="Times New Roman" w:cs="Times New Roman"/>
          <w:color w:val="000000"/>
        </w:rPr>
        <w:t>worth having on your shelf if you plan to concentrate in this subfield.</w:t>
      </w:r>
    </w:p>
    <w:p w:rsidR="001F4D70" w:rsidRDefault="001F4D70"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rsidR="001F4D70" w:rsidRPr="001F4D70" w:rsidRDefault="001F4D70" w:rsidP="001F4D7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rPr>
      </w:pPr>
      <w:r w:rsidRPr="001F4D70">
        <w:rPr>
          <w:rFonts w:ascii="Times New Roman" w:hAnsi="Times New Roman" w:cs="Times New Roman"/>
        </w:rPr>
        <w:t xml:space="preserve">Brown, M. et al (eds.) </w:t>
      </w:r>
      <w:r w:rsidRPr="001F4D70">
        <w:rPr>
          <w:rFonts w:ascii="Times New Roman" w:hAnsi="Times New Roman" w:cs="Times New Roman"/>
          <w:i/>
        </w:rPr>
        <w:t>Offense, Defense and War</w:t>
      </w:r>
      <w:r w:rsidRPr="001F4D70">
        <w:rPr>
          <w:rFonts w:ascii="Times New Roman" w:hAnsi="Times New Roman" w:cs="Times New Roman"/>
        </w:rPr>
        <w:t xml:space="preserve"> (Cambridge: MIT Press 2004).  </w:t>
      </w:r>
    </w:p>
    <w:p w:rsidR="001F4D70" w:rsidRDefault="001F4D70"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1F4D70" w:rsidRPr="001F4D70" w:rsidRDefault="001F4D70" w:rsidP="001F4D7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Cs/>
        </w:rPr>
      </w:pPr>
      <w:r w:rsidRPr="005217D2">
        <w:t xml:space="preserve">Jervis, Robert. </w:t>
      </w:r>
      <w:r w:rsidRPr="001F4D70">
        <w:rPr>
          <w:i/>
          <w:iCs/>
        </w:rPr>
        <w:t xml:space="preserve">The Meaning of the Nuclear Revolution </w:t>
      </w:r>
      <w:r w:rsidRPr="001F4D70">
        <w:rPr>
          <w:iCs/>
        </w:rPr>
        <w:t>(</w:t>
      </w:r>
      <w:r>
        <w:t>Ithaca: Cornell Univ. Press</w:t>
      </w:r>
      <w:r w:rsidRPr="001F4D70">
        <w:rPr>
          <w:iCs/>
        </w:rPr>
        <w:t>, 1989).</w:t>
      </w:r>
    </w:p>
    <w:p w:rsidR="001F4D70" w:rsidRDefault="001F4D70"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iCs/>
        </w:rPr>
      </w:pPr>
    </w:p>
    <w:p w:rsidR="001F4D70" w:rsidRDefault="001F4D70" w:rsidP="001F4D7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5217D2">
        <w:t>Copeland</w:t>
      </w:r>
      <w:r>
        <w:t xml:space="preserve">, D. </w:t>
      </w:r>
      <w:r w:rsidRPr="005217D2">
        <w:t xml:space="preserve"> </w:t>
      </w:r>
      <w:r w:rsidRPr="001F4D70">
        <w:rPr>
          <w:i/>
        </w:rPr>
        <w:t>The Origins of Major War</w:t>
      </w:r>
      <w:r w:rsidRPr="005217D2">
        <w:t xml:space="preserve"> (Ithaca: Cornell University Press, 2000)</w:t>
      </w:r>
    </w:p>
    <w:p w:rsidR="001F4D70" w:rsidRDefault="001F4D70"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1F4D70" w:rsidRDefault="001F4D70" w:rsidP="001F4D7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reference-text"/>
        </w:rPr>
      </w:pPr>
      <w:r>
        <w:rPr>
          <w:rStyle w:val="reference-text"/>
        </w:rPr>
        <w:t xml:space="preserve">Gilpin, R. </w:t>
      </w:r>
      <w:r w:rsidRPr="00546893">
        <w:rPr>
          <w:rStyle w:val="reference-text"/>
          <w:i/>
        </w:rPr>
        <w:t>War and Change in World Politics</w:t>
      </w:r>
      <w:r>
        <w:rPr>
          <w:rStyle w:val="reference-text"/>
        </w:rPr>
        <w:t xml:space="preserve"> (Cambridge: Cambridge University Press, 1981)</w:t>
      </w:r>
    </w:p>
    <w:p w:rsidR="001F4D70" w:rsidRDefault="001F4D70"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reference-text"/>
        </w:rPr>
      </w:pPr>
    </w:p>
    <w:p w:rsidR="001F4D70" w:rsidRDefault="001F4D70" w:rsidP="001F4D7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reference-text"/>
        </w:rPr>
      </w:pPr>
      <w:proofErr w:type="spellStart"/>
      <w:r>
        <w:rPr>
          <w:rStyle w:val="reference-text"/>
        </w:rPr>
        <w:t>Katzenstein</w:t>
      </w:r>
      <w:proofErr w:type="spellEnd"/>
      <w:r>
        <w:rPr>
          <w:rStyle w:val="reference-text"/>
        </w:rPr>
        <w:t xml:space="preserve">, P. </w:t>
      </w:r>
      <w:r w:rsidRPr="00546893">
        <w:rPr>
          <w:rStyle w:val="reference-text"/>
          <w:i/>
        </w:rPr>
        <w:t>The Culture of National Security</w:t>
      </w:r>
      <w:r>
        <w:rPr>
          <w:rStyle w:val="reference-text"/>
        </w:rPr>
        <w:t xml:space="preserve"> (New York: Columbia Univ. Press, 1996)</w:t>
      </w:r>
    </w:p>
    <w:p w:rsidR="001F4D70" w:rsidRDefault="001F4D70" w:rsidP="00C563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Style w:val="reference-text"/>
        </w:rPr>
      </w:pPr>
    </w:p>
    <w:p w:rsidR="001F4D70" w:rsidRPr="001F4D70" w:rsidRDefault="001F4D70" w:rsidP="001F4D70">
      <w:pPr>
        <w:pStyle w:val="ListParagraph"/>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roofErr w:type="spellStart"/>
      <w:r>
        <w:rPr>
          <w:rStyle w:val="reference-text"/>
        </w:rPr>
        <w:t>Pape</w:t>
      </w:r>
      <w:proofErr w:type="spellEnd"/>
      <w:r>
        <w:rPr>
          <w:rStyle w:val="reference-text"/>
        </w:rPr>
        <w:t xml:space="preserve">, R.  </w:t>
      </w:r>
      <w:r w:rsidRPr="001F4D70">
        <w:rPr>
          <w:rStyle w:val="reference-text"/>
          <w:i/>
        </w:rPr>
        <w:t>Bombing to Win: Air Power and Coercion in War</w:t>
      </w:r>
      <w:r>
        <w:rPr>
          <w:rStyle w:val="reference-text"/>
        </w:rPr>
        <w:t xml:space="preserve"> (Ithaca: Cornell Univ. Press, 1996).</w:t>
      </w:r>
    </w:p>
    <w:p w:rsidR="003A0CB0" w:rsidRDefault="003A0CB0" w:rsidP="00F6632C">
      <w:pPr>
        <w:rPr>
          <w:rFonts w:ascii="Times New Roman" w:hAnsi="Times New Roman" w:cs="Times New Roman"/>
          <w:color w:val="000000"/>
        </w:rPr>
      </w:pPr>
    </w:p>
    <w:p w:rsidR="0064050B" w:rsidRPr="005217D2" w:rsidRDefault="0064050B" w:rsidP="00F6632C">
      <w:pPr>
        <w:rPr>
          <w:rFonts w:ascii="Times New Roman" w:hAnsi="Times New Roman" w:cs="Times New Roman"/>
          <w:color w:val="000000"/>
        </w:rPr>
      </w:pPr>
    </w:p>
    <w:p w:rsidR="000C1E24" w:rsidRPr="005217D2" w:rsidRDefault="00253A3D" w:rsidP="00F6632C">
      <w:pPr>
        <w:rPr>
          <w:rFonts w:ascii="Times New Roman" w:hAnsi="Times New Roman" w:cs="Times New Roman"/>
          <w:b/>
          <w:color w:val="000000"/>
        </w:rPr>
      </w:pPr>
      <w:r w:rsidRPr="005217D2">
        <w:rPr>
          <w:rFonts w:ascii="Times New Roman" w:hAnsi="Times New Roman" w:cs="Times New Roman"/>
          <w:b/>
          <w:color w:val="000000"/>
        </w:rPr>
        <w:t xml:space="preserve">Week 1: </w:t>
      </w:r>
      <w:r w:rsidR="000C1E24" w:rsidRPr="005217D2">
        <w:rPr>
          <w:rFonts w:ascii="Times New Roman" w:hAnsi="Times New Roman" w:cs="Times New Roman"/>
          <w:b/>
          <w:color w:val="000000"/>
        </w:rPr>
        <w:t>Intro to Security Studies</w:t>
      </w:r>
    </w:p>
    <w:p w:rsidR="000C1E24" w:rsidRPr="005217D2" w:rsidRDefault="000C1E24" w:rsidP="00F6632C">
      <w:pPr>
        <w:rPr>
          <w:rFonts w:ascii="Times New Roman" w:hAnsi="Times New Roman" w:cs="Times New Roman"/>
          <w:color w:val="000000"/>
        </w:rPr>
      </w:pPr>
    </w:p>
    <w:p w:rsidR="00495282" w:rsidRPr="005217D2" w:rsidRDefault="00495282" w:rsidP="00AE0973">
      <w:pPr>
        <w:ind w:left="1350" w:hanging="450"/>
        <w:rPr>
          <w:rFonts w:ascii="Times New Roman" w:hAnsi="Times New Roman" w:cs="Times New Roman"/>
          <w:color w:val="000000"/>
        </w:rPr>
      </w:pPr>
      <w:r w:rsidRPr="005217D2">
        <w:rPr>
          <w:rFonts w:ascii="Times New Roman" w:hAnsi="Times New Roman" w:cs="Times New Roman"/>
          <w:color w:val="000000"/>
        </w:rPr>
        <w:t xml:space="preserve">Stephen Walt, “The Renaissance of Security Studies,” </w:t>
      </w:r>
      <w:r w:rsidRPr="005217D2">
        <w:rPr>
          <w:rFonts w:ascii="Times New Roman" w:hAnsi="Times New Roman" w:cs="Times New Roman"/>
          <w:i/>
          <w:color w:val="000000"/>
        </w:rPr>
        <w:t>International Studies Quarterly</w:t>
      </w:r>
      <w:r w:rsidRPr="005217D2">
        <w:rPr>
          <w:rFonts w:ascii="Times New Roman" w:hAnsi="Times New Roman" w:cs="Times New Roman"/>
          <w:color w:val="000000"/>
        </w:rPr>
        <w:t>, 35:2</w:t>
      </w:r>
      <w:r w:rsidR="00AE0973" w:rsidRPr="005217D2">
        <w:rPr>
          <w:rFonts w:ascii="Times New Roman" w:hAnsi="Times New Roman" w:cs="Times New Roman"/>
          <w:color w:val="000000"/>
        </w:rPr>
        <w:t xml:space="preserve"> (1991), pp. 211-239</w:t>
      </w:r>
    </w:p>
    <w:p w:rsidR="00495282" w:rsidRPr="005217D2" w:rsidRDefault="00495282" w:rsidP="00AE0973">
      <w:pPr>
        <w:ind w:left="1350" w:hanging="450"/>
        <w:rPr>
          <w:rFonts w:ascii="Times New Roman" w:hAnsi="Times New Roman" w:cs="Times New Roman"/>
          <w:color w:val="000000"/>
        </w:rPr>
      </w:pPr>
    </w:p>
    <w:p w:rsidR="000C1E24" w:rsidRPr="005217D2" w:rsidRDefault="000C1E24"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r w:rsidRPr="005217D2">
        <w:rPr>
          <w:rFonts w:ascii="Times New Roman" w:hAnsi="Times New Roman" w:cs="Times New Roman"/>
          <w:color w:val="000000"/>
        </w:rPr>
        <w:t xml:space="preserve">Richard Betts, "Should Security Studies Survive?" </w:t>
      </w:r>
      <w:r w:rsidRPr="005217D2">
        <w:rPr>
          <w:rFonts w:ascii="Times New Roman" w:hAnsi="Times New Roman" w:cs="Times New Roman"/>
          <w:i/>
          <w:color w:val="000000"/>
        </w:rPr>
        <w:t>World Politics</w:t>
      </w:r>
      <w:proofErr w:type="gramStart"/>
      <w:r w:rsidR="001C7E08" w:rsidRPr="005217D2">
        <w:rPr>
          <w:rFonts w:ascii="Times New Roman" w:hAnsi="Times New Roman" w:cs="Times New Roman"/>
          <w:i/>
          <w:color w:val="000000"/>
        </w:rPr>
        <w:t xml:space="preserve">, </w:t>
      </w:r>
      <w:r w:rsidRPr="005217D2">
        <w:rPr>
          <w:rFonts w:ascii="Times New Roman" w:hAnsi="Times New Roman" w:cs="Times New Roman"/>
          <w:color w:val="000000"/>
        </w:rPr>
        <w:t xml:space="preserve"> vol</w:t>
      </w:r>
      <w:proofErr w:type="gramEnd"/>
      <w:r w:rsidRPr="005217D2">
        <w:rPr>
          <w:rFonts w:ascii="Times New Roman" w:hAnsi="Times New Roman" w:cs="Times New Roman"/>
          <w:color w:val="000000"/>
        </w:rPr>
        <w:t>. 50, no. 1 (1997), pp. 7-33.</w:t>
      </w:r>
    </w:p>
    <w:p w:rsidR="000C1E24" w:rsidRPr="005217D2" w:rsidRDefault="000C1E24"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p>
    <w:p w:rsidR="000C1E24" w:rsidRPr="005217D2" w:rsidRDefault="000C1E24"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i/>
          <w:iCs/>
          <w:color w:val="000000"/>
        </w:rPr>
      </w:pPr>
      <w:proofErr w:type="gramStart"/>
      <w:r w:rsidRPr="005217D2">
        <w:rPr>
          <w:rFonts w:ascii="Times New Roman" w:hAnsi="Times New Roman" w:cs="Times New Roman"/>
          <w:color w:val="000000"/>
        </w:rPr>
        <w:t>Stephen M. Walt, “Rigor or Rigor Mortis?</w:t>
      </w:r>
      <w:proofErr w:type="gramEnd"/>
      <w:r w:rsidRPr="005217D2">
        <w:rPr>
          <w:rFonts w:ascii="Times New Roman" w:hAnsi="Times New Roman" w:cs="Times New Roman"/>
          <w:color w:val="000000"/>
        </w:rPr>
        <w:t xml:space="preserve"> Rational Choice and Security Studies,” </w:t>
      </w:r>
      <w:r w:rsidRPr="005217D2">
        <w:rPr>
          <w:rFonts w:ascii="Times New Roman" w:hAnsi="Times New Roman" w:cs="Times New Roman"/>
          <w:i/>
          <w:iCs/>
          <w:color w:val="000000"/>
        </w:rPr>
        <w:t>International</w:t>
      </w:r>
      <w:r w:rsidR="00AE0973" w:rsidRPr="005217D2">
        <w:rPr>
          <w:rFonts w:ascii="Times New Roman" w:hAnsi="Times New Roman" w:cs="Times New Roman"/>
          <w:i/>
          <w:iCs/>
          <w:color w:val="000000"/>
        </w:rPr>
        <w:t xml:space="preserve"> </w:t>
      </w:r>
      <w:r w:rsidRPr="005217D2">
        <w:rPr>
          <w:rFonts w:ascii="Times New Roman" w:hAnsi="Times New Roman" w:cs="Times New Roman"/>
          <w:i/>
          <w:iCs/>
          <w:color w:val="000000"/>
        </w:rPr>
        <w:t>Security</w:t>
      </w:r>
      <w:r w:rsidRPr="005217D2">
        <w:rPr>
          <w:rFonts w:ascii="Times New Roman" w:hAnsi="Times New Roman" w:cs="Times New Roman"/>
          <w:color w:val="000000"/>
        </w:rPr>
        <w:t>, 23:4 (Spring 1999), 5–48.</w:t>
      </w:r>
    </w:p>
    <w:p w:rsidR="000C1E24" w:rsidRPr="005217D2" w:rsidRDefault="000C1E24"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b/>
          <w:bCs/>
          <w:color w:val="000000"/>
        </w:rPr>
      </w:pPr>
    </w:p>
    <w:p w:rsidR="000C1E24" w:rsidRPr="005217D2" w:rsidRDefault="000C1E24"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r w:rsidRPr="005217D2">
        <w:rPr>
          <w:rFonts w:ascii="Times New Roman" w:hAnsi="Times New Roman" w:cs="Times New Roman"/>
          <w:color w:val="000000"/>
        </w:rPr>
        <w:t xml:space="preserve">Richard K. Betts, "Is Strategy an Illusion?" </w:t>
      </w:r>
      <w:r w:rsidRPr="005217D2">
        <w:rPr>
          <w:rFonts w:ascii="Times New Roman" w:hAnsi="Times New Roman" w:cs="Times New Roman"/>
          <w:i/>
          <w:color w:val="000000"/>
        </w:rPr>
        <w:t>International Security</w:t>
      </w:r>
      <w:r w:rsidRPr="005217D2">
        <w:rPr>
          <w:rFonts w:ascii="Times New Roman" w:hAnsi="Times New Roman" w:cs="Times New Roman"/>
          <w:color w:val="000000"/>
        </w:rPr>
        <w:t xml:space="preserve"> vol. 2 5, no. 2 (Fall 2000), pp. 5-50.</w:t>
      </w:r>
    </w:p>
    <w:p w:rsidR="000C1E24" w:rsidRPr="005217D2" w:rsidRDefault="000C1E24"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p>
    <w:p w:rsidR="00161EBD" w:rsidRPr="005217D2" w:rsidRDefault="004707DB"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proofErr w:type="gramStart"/>
      <w:r>
        <w:rPr>
          <w:rFonts w:ascii="Times New Roman" w:hAnsi="Times New Roman" w:cs="Times New Roman"/>
          <w:color w:val="000000"/>
        </w:rPr>
        <w:t>*</w:t>
      </w:r>
      <w:r w:rsidR="009339BA" w:rsidRPr="005217D2">
        <w:rPr>
          <w:rFonts w:ascii="Times New Roman" w:hAnsi="Times New Roman" w:cs="Times New Roman"/>
          <w:color w:val="000000"/>
        </w:rPr>
        <w:t xml:space="preserve">David Campbell, </w:t>
      </w:r>
      <w:r w:rsidR="009339BA" w:rsidRPr="005217D2">
        <w:rPr>
          <w:rFonts w:ascii="Times New Roman" w:hAnsi="Times New Roman" w:cs="Times New Roman"/>
          <w:i/>
          <w:color w:val="000000"/>
        </w:rPr>
        <w:t>Writing Security</w:t>
      </w:r>
      <w:r w:rsidR="009339BA" w:rsidRPr="005217D2">
        <w:rPr>
          <w:rFonts w:ascii="Times New Roman" w:hAnsi="Times New Roman" w:cs="Times New Roman"/>
          <w:color w:val="000000"/>
        </w:rPr>
        <w:t xml:space="preserve"> (Minneapolis: University of Minnesota Press, 1992).</w:t>
      </w:r>
      <w:proofErr w:type="gramEnd"/>
      <w:r w:rsidR="009339BA" w:rsidRPr="005217D2">
        <w:rPr>
          <w:rFonts w:ascii="Times New Roman" w:hAnsi="Times New Roman" w:cs="Times New Roman"/>
          <w:color w:val="000000"/>
        </w:rPr>
        <w:t xml:space="preserve">  Pp. 1-15</w:t>
      </w:r>
    </w:p>
    <w:p w:rsidR="00161EBD" w:rsidRPr="005217D2" w:rsidRDefault="00161EBD"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p>
    <w:p w:rsidR="00161EBD" w:rsidRPr="005217D2" w:rsidRDefault="00161EBD"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r w:rsidRPr="005217D2">
        <w:rPr>
          <w:rFonts w:ascii="Times New Roman" w:hAnsi="Times New Roman" w:cs="Times New Roman"/>
          <w:color w:val="000000"/>
        </w:rPr>
        <w:t>Ken Waltz, Structural Realism after the Cold War</w:t>
      </w:r>
      <w:r w:rsidR="009339BA" w:rsidRPr="005217D2">
        <w:rPr>
          <w:rFonts w:ascii="Times New Roman" w:hAnsi="Times New Roman" w:cs="Times New Roman"/>
        </w:rPr>
        <w:t xml:space="preserve">, </w:t>
      </w:r>
      <w:r w:rsidR="009339BA" w:rsidRPr="005217D2">
        <w:rPr>
          <w:rFonts w:ascii="Times New Roman" w:hAnsi="Times New Roman" w:cs="Times New Roman"/>
          <w:i/>
        </w:rPr>
        <w:t>International Security</w:t>
      </w:r>
      <w:r w:rsidR="009339BA" w:rsidRPr="005217D2">
        <w:rPr>
          <w:rFonts w:ascii="Times New Roman" w:hAnsi="Times New Roman" w:cs="Times New Roman"/>
        </w:rPr>
        <w:t>, Summer2000, Vol. 25 Issue 1, p5-41,</w:t>
      </w:r>
    </w:p>
    <w:p w:rsidR="007E28AD" w:rsidRPr="005217D2" w:rsidRDefault="007E28AD" w:rsidP="009339B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color w:val="000000"/>
        </w:rPr>
      </w:pPr>
    </w:p>
    <w:p w:rsidR="007E28AD" w:rsidRPr="005217D2" w:rsidRDefault="007E28AD"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r w:rsidRPr="005217D2">
        <w:rPr>
          <w:rFonts w:ascii="Times New Roman" w:hAnsi="Times New Roman" w:cs="Times New Roman"/>
          <w:color w:val="000000"/>
        </w:rPr>
        <w:t xml:space="preserve">Andrew </w:t>
      </w:r>
      <w:proofErr w:type="spellStart"/>
      <w:r w:rsidRPr="005217D2">
        <w:rPr>
          <w:rFonts w:ascii="Times New Roman" w:hAnsi="Times New Roman" w:cs="Times New Roman"/>
          <w:color w:val="000000"/>
        </w:rPr>
        <w:t>Krepinevitch</w:t>
      </w:r>
      <w:proofErr w:type="spellEnd"/>
      <w:r w:rsidRPr="005217D2">
        <w:rPr>
          <w:rFonts w:ascii="Times New Roman" w:hAnsi="Times New Roman" w:cs="Times New Roman"/>
          <w:color w:val="000000"/>
        </w:rPr>
        <w:t xml:space="preserve">, “From Calvary to Computer: The Pattern of Military Revolutions,” </w:t>
      </w:r>
      <w:r w:rsidRPr="005217D2">
        <w:rPr>
          <w:rFonts w:ascii="Times New Roman" w:hAnsi="Times New Roman" w:cs="Times New Roman"/>
          <w:i/>
          <w:color w:val="000000"/>
        </w:rPr>
        <w:t>The National Interest</w:t>
      </w:r>
      <w:r w:rsidRPr="005217D2">
        <w:rPr>
          <w:rFonts w:ascii="Times New Roman" w:hAnsi="Times New Roman" w:cs="Times New Roman"/>
          <w:color w:val="000000"/>
        </w:rPr>
        <w:t xml:space="preserve">, </w:t>
      </w:r>
      <w:proofErr w:type="gramStart"/>
      <w:r w:rsidRPr="005217D2">
        <w:rPr>
          <w:rFonts w:ascii="Times New Roman" w:hAnsi="Times New Roman" w:cs="Times New Roman"/>
          <w:color w:val="000000"/>
        </w:rPr>
        <w:t>Fall</w:t>
      </w:r>
      <w:proofErr w:type="gramEnd"/>
      <w:r w:rsidRPr="005217D2">
        <w:rPr>
          <w:rFonts w:ascii="Times New Roman" w:hAnsi="Times New Roman" w:cs="Times New Roman"/>
          <w:color w:val="000000"/>
        </w:rPr>
        <w:t xml:space="preserve"> 1994. </w:t>
      </w:r>
    </w:p>
    <w:p w:rsidR="004F279E" w:rsidRPr="005217D2" w:rsidRDefault="004F279E" w:rsidP="00AE097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450"/>
        <w:rPr>
          <w:rFonts w:ascii="Times New Roman" w:hAnsi="Times New Roman" w:cs="Times New Roman"/>
          <w:color w:val="000000"/>
        </w:rPr>
      </w:pPr>
    </w:p>
    <w:p w:rsidR="000C1E24" w:rsidRPr="005217D2" w:rsidRDefault="000C1E24" w:rsidP="000C1E24">
      <w:pPr>
        <w:rPr>
          <w:rFonts w:ascii="Times New Roman" w:hAnsi="Times New Roman" w:cs="Times New Roman"/>
          <w:color w:val="000000"/>
        </w:rPr>
      </w:pPr>
    </w:p>
    <w:p w:rsidR="000C1E24" w:rsidRPr="005217D2" w:rsidRDefault="00253A3D" w:rsidP="000C1E24">
      <w:pPr>
        <w:rPr>
          <w:rFonts w:ascii="Times New Roman" w:hAnsi="Times New Roman" w:cs="Times New Roman"/>
          <w:b/>
          <w:color w:val="000000"/>
        </w:rPr>
      </w:pPr>
      <w:r w:rsidRPr="005217D2">
        <w:rPr>
          <w:rFonts w:ascii="Times New Roman" w:hAnsi="Times New Roman" w:cs="Times New Roman"/>
          <w:b/>
          <w:color w:val="000000"/>
        </w:rPr>
        <w:t xml:space="preserve">Week 2: </w:t>
      </w:r>
      <w:r w:rsidR="000C1E24" w:rsidRPr="005217D2">
        <w:rPr>
          <w:rFonts w:ascii="Times New Roman" w:hAnsi="Times New Roman" w:cs="Times New Roman"/>
          <w:b/>
          <w:color w:val="000000"/>
        </w:rPr>
        <w:t>World War I</w:t>
      </w:r>
    </w:p>
    <w:p w:rsidR="00C92A45" w:rsidRPr="005217D2" w:rsidRDefault="00C92A45" w:rsidP="00C92A45">
      <w:pPr>
        <w:rPr>
          <w:rFonts w:ascii="Times New Roman" w:hAnsi="Times New Roman" w:cs="Times New Roman"/>
          <w:b/>
          <w:color w:val="000000"/>
        </w:rPr>
      </w:pPr>
    </w:p>
    <w:p w:rsidR="00C92A45" w:rsidRPr="005217D2" w:rsidRDefault="00C92A45" w:rsidP="00C92A45">
      <w:pPr>
        <w:ind w:left="1440" w:hanging="360"/>
        <w:rPr>
          <w:rFonts w:ascii="Times New Roman" w:hAnsi="Times New Roman" w:cs="Times New Roman"/>
        </w:rPr>
      </w:pPr>
      <w:r w:rsidRPr="005217D2">
        <w:rPr>
          <w:rFonts w:ascii="Times New Roman" w:hAnsi="Times New Roman" w:cs="Times New Roman"/>
        </w:rPr>
        <w:t xml:space="preserve">Brown, M. et al (eds.) </w:t>
      </w:r>
      <w:r w:rsidRPr="005217D2">
        <w:rPr>
          <w:rFonts w:ascii="Times New Roman" w:hAnsi="Times New Roman" w:cs="Times New Roman"/>
          <w:i/>
        </w:rPr>
        <w:t>Offense, Defense and War</w:t>
      </w:r>
      <w:r w:rsidRPr="005217D2">
        <w:rPr>
          <w:rFonts w:ascii="Times New Roman" w:hAnsi="Times New Roman" w:cs="Times New Roman"/>
        </w:rPr>
        <w:t xml:space="preserve"> (Cambridge: MIT Press) 2004.  Read chapter 2, 3</w:t>
      </w:r>
      <w:proofErr w:type="gramStart"/>
      <w:r w:rsidRPr="005217D2">
        <w:rPr>
          <w:rFonts w:ascii="Times New Roman" w:hAnsi="Times New Roman" w:cs="Times New Roman"/>
        </w:rPr>
        <w:t>,4,5</w:t>
      </w:r>
      <w:proofErr w:type="gramEnd"/>
      <w:r w:rsidRPr="005217D2">
        <w:rPr>
          <w:rFonts w:ascii="Times New Roman" w:hAnsi="Times New Roman" w:cs="Times New Roman"/>
        </w:rPr>
        <w:t xml:space="preserve"> or </w:t>
      </w:r>
      <w:r w:rsidR="008A76BC" w:rsidRPr="005217D2">
        <w:rPr>
          <w:rFonts w:ascii="Times New Roman" w:hAnsi="Times New Roman" w:cs="Times New Roman"/>
        </w:rPr>
        <w:t>look up</w:t>
      </w:r>
      <w:r w:rsidRPr="005217D2">
        <w:rPr>
          <w:rFonts w:ascii="Times New Roman" w:hAnsi="Times New Roman" w:cs="Times New Roman"/>
        </w:rPr>
        <w:t xml:space="preserve"> the original articles below</w:t>
      </w:r>
      <w:r w:rsidR="008A76BC" w:rsidRPr="005217D2">
        <w:rPr>
          <w:rFonts w:ascii="Times New Roman" w:hAnsi="Times New Roman" w:cs="Times New Roman"/>
        </w:rPr>
        <w:t xml:space="preserve"> (with the exception of the piece by Quester).</w:t>
      </w:r>
    </w:p>
    <w:p w:rsidR="00C92A45" w:rsidRPr="005217D2" w:rsidRDefault="00C92A45" w:rsidP="00C92A45">
      <w:pPr>
        <w:ind w:left="1440" w:hanging="360"/>
        <w:rPr>
          <w:rFonts w:ascii="Times New Roman" w:hAnsi="Times New Roman" w:cs="Times New Roman"/>
        </w:rPr>
      </w:pPr>
    </w:p>
    <w:p w:rsidR="00FD5D13" w:rsidRPr="005217D2" w:rsidRDefault="00FD5D13" w:rsidP="00C92A45">
      <w:pPr>
        <w:ind w:left="1440" w:hanging="360"/>
        <w:rPr>
          <w:rFonts w:ascii="Times New Roman" w:hAnsi="Times New Roman" w:cs="Times New Roman"/>
          <w:b/>
          <w:color w:val="000000"/>
        </w:rPr>
      </w:pPr>
      <w:r w:rsidRPr="005217D2">
        <w:rPr>
          <w:rFonts w:ascii="Times New Roman" w:hAnsi="Times New Roman" w:cs="Times New Roman"/>
        </w:rPr>
        <w:t xml:space="preserve">Jack Snyder, “Civil-Military Relations and the Cult of the Offensive, 1914 and 1984,” </w:t>
      </w:r>
      <w:r w:rsidRPr="005217D2">
        <w:rPr>
          <w:rFonts w:ascii="Times New Roman" w:hAnsi="Times New Roman" w:cs="Times New Roman"/>
          <w:i/>
          <w:iCs/>
        </w:rPr>
        <w:t xml:space="preserve">International Security </w:t>
      </w:r>
      <w:r w:rsidRPr="005217D2">
        <w:rPr>
          <w:rFonts w:ascii="Times New Roman" w:hAnsi="Times New Roman" w:cs="Times New Roman"/>
        </w:rPr>
        <w:t>9,</w:t>
      </w:r>
      <w:r w:rsidR="00DB5CDF" w:rsidRPr="005217D2">
        <w:rPr>
          <w:rFonts w:ascii="Times New Roman" w:hAnsi="Times New Roman" w:cs="Times New Roman"/>
        </w:rPr>
        <w:t xml:space="preserve"> no. 1 (Summer 1984): 108-146 </w:t>
      </w:r>
    </w:p>
    <w:p w:rsidR="00DB5CDF" w:rsidRPr="005217D2" w:rsidRDefault="00DB5CDF" w:rsidP="00FD5D13">
      <w:pPr>
        <w:pStyle w:val="Default"/>
        <w:ind w:left="1440" w:hanging="360"/>
      </w:pPr>
    </w:p>
    <w:p w:rsidR="00FD5D13" w:rsidRPr="005217D2" w:rsidRDefault="00FD5D13" w:rsidP="00FD5D13">
      <w:pPr>
        <w:pStyle w:val="Default"/>
        <w:ind w:left="1440" w:hanging="360"/>
      </w:pPr>
      <w:r w:rsidRPr="005217D2">
        <w:t xml:space="preserve">Stephen Van </w:t>
      </w:r>
      <w:proofErr w:type="spellStart"/>
      <w:r w:rsidRPr="005217D2">
        <w:t>Evera</w:t>
      </w:r>
      <w:proofErr w:type="spellEnd"/>
      <w:r w:rsidRPr="005217D2">
        <w:t xml:space="preserve">, “The Cult of the Offensive and the Origins of the First World War,” </w:t>
      </w:r>
      <w:r w:rsidRPr="005217D2">
        <w:rPr>
          <w:i/>
          <w:iCs/>
        </w:rPr>
        <w:t xml:space="preserve">International Security </w:t>
      </w:r>
      <w:r w:rsidRPr="005217D2">
        <w:t xml:space="preserve">9, no. 1 </w:t>
      </w:r>
      <w:r w:rsidR="00DB5CDF" w:rsidRPr="005217D2">
        <w:t xml:space="preserve">(Summer 1984): 58-107 </w:t>
      </w:r>
    </w:p>
    <w:p w:rsidR="00DB5CDF" w:rsidRPr="005217D2" w:rsidRDefault="00DB5CDF" w:rsidP="00FD5D13">
      <w:pPr>
        <w:pStyle w:val="Default"/>
        <w:ind w:left="1440" w:hanging="360"/>
      </w:pPr>
    </w:p>
    <w:p w:rsidR="00FD5D13" w:rsidRPr="005217D2" w:rsidRDefault="00FD5D13" w:rsidP="00FD5D13">
      <w:pPr>
        <w:pStyle w:val="Default"/>
        <w:ind w:left="1440" w:hanging="360"/>
      </w:pPr>
      <w:r w:rsidRPr="005217D2">
        <w:t xml:space="preserve">Scott D. Sagan, “1914 Revisited: Allies, Offense, and Instability,” </w:t>
      </w:r>
      <w:r w:rsidRPr="005217D2">
        <w:rPr>
          <w:i/>
          <w:iCs/>
        </w:rPr>
        <w:t xml:space="preserve">International Security </w:t>
      </w:r>
      <w:r w:rsidRPr="005217D2">
        <w:t>11, no. 2</w:t>
      </w:r>
      <w:r w:rsidR="00DB5CDF" w:rsidRPr="005217D2">
        <w:t xml:space="preserve"> (Fall 1986): 151-175</w:t>
      </w:r>
    </w:p>
    <w:p w:rsidR="00DB5CDF" w:rsidRPr="005217D2" w:rsidRDefault="00DB5CDF" w:rsidP="00C92A45">
      <w:pPr>
        <w:pStyle w:val="Default"/>
      </w:pPr>
    </w:p>
    <w:p w:rsidR="00290228" w:rsidRPr="005217D2" w:rsidRDefault="00290228" w:rsidP="00290228">
      <w:pPr>
        <w:pStyle w:val="Default"/>
        <w:ind w:left="1440" w:hanging="360"/>
      </w:pPr>
      <w:r w:rsidRPr="005217D2">
        <w:t xml:space="preserve">George Quester, </w:t>
      </w:r>
      <w:r w:rsidR="00C92A45" w:rsidRPr="005217D2">
        <w:t xml:space="preserve">“Offense and Defense in the International System,”  </w:t>
      </w:r>
    </w:p>
    <w:p w:rsidR="00C92A45" w:rsidRPr="005217D2" w:rsidRDefault="00C92A45" w:rsidP="00290228">
      <w:pPr>
        <w:pStyle w:val="Default"/>
        <w:ind w:left="1440" w:hanging="360"/>
      </w:pPr>
    </w:p>
    <w:p w:rsidR="00C92A45" w:rsidRPr="005217D2" w:rsidRDefault="0064050B" w:rsidP="00C92A45">
      <w:pPr>
        <w:pStyle w:val="Default"/>
        <w:ind w:left="1440" w:hanging="360"/>
      </w:pPr>
      <w:r>
        <w:t>*</w:t>
      </w:r>
      <w:r w:rsidR="00C92A45" w:rsidRPr="005217D2">
        <w:t xml:space="preserve">Barry Posen, </w:t>
      </w:r>
      <w:r w:rsidR="00C92A45" w:rsidRPr="005217D2">
        <w:rPr>
          <w:i/>
        </w:rPr>
        <w:t xml:space="preserve">Sources of </w:t>
      </w:r>
      <w:r w:rsidR="001F4D70">
        <w:rPr>
          <w:i/>
        </w:rPr>
        <w:t xml:space="preserve">Military </w:t>
      </w:r>
      <w:proofErr w:type="gramStart"/>
      <w:r w:rsidR="001F4D70">
        <w:rPr>
          <w:i/>
        </w:rPr>
        <w:t xml:space="preserve">Doctrine </w:t>
      </w:r>
      <w:r w:rsidR="00400EA1" w:rsidRPr="005217D2">
        <w:t xml:space="preserve"> Chapter</w:t>
      </w:r>
      <w:proofErr w:type="gramEnd"/>
      <w:r w:rsidR="00400EA1" w:rsidRPr="005217D2">
        <w:t xml:space="preserve"> 1 </w:t>
      </w:r>
    </w:p>
    <w:p w:rsidR="000C1E24" w:rsidRPr="005217D2" w:rsidRDefault="000C1E24" w:rsidP="000C1E24">
      <w:pPr>
        <w:rPr>
          <w:rFonts w:ascii="Times New Roman" w:hAnsi="Times New Roman" w:cs="Times New Roman"/>
          <w:color w:val="000000"/>
        </w:rPr>
      </w:pPr>
    </w:p>
    <w:p w:rsidR="000C1E24" w:rsidRPr="005217D2" w:rsidRDefault="00253A3D" w:rsidP="000C1E24">
      <w:pPr>
        <w:rPr>
          <w:rFonts w:ascii="Times New Roman" w:hAnsi="Times New Roman" w:cs="Times New Roman"/>
          <w:b/>
          <w:color w:val="000000"/>
        </w:rPr>
      </w:pPr>
      <w:r w:rsidRPr="005217D2">
        <w:rPr>
          <w:rFonts w:ascii="Times New Roman" w:hAnsi="Times New Roman" w:cs="Times New Roman"/>
          <w:b/>
          <w:color w:val="000000"/>
        </w:rPr>
        <w:t xml:space="preserve">Week 3: </w:t>
      </w:r>
      <w:r w:rsidR="000C1E24" w:rsidRPr="005217D2">
        <w:rPr>
          <w:rFonts w:ascii="Times New Roman" w:hAnsi="Times New Roman" w:cs="Times New Roman"/>
          <w:b/>
          <w:color w:val="000000"/>
        </w:rPr>
        <w:t>The Nuclear Revolution</w:t>
      </w:r>
    </w:p>
    <w:p w:rsidR="00FD5D13" w:rsidRPr="005217D2" w:rsidRDefault="00FD5D13" w:rsidP="00FD5D13">
      <w:pPr>
        <w:pStyle w:val="Default"/>
      </w:pPr>
    </w:p>
    <w:p w:rsidR="00DB5CDF" w:rsidRPr="005217D2" w:rsidRDefault="004707DB" w:rsidP="00FD5D13">
      <w:pPr>
        <w:pStyle w:val="Default"/>
        <w:ind w:left="1440" w:hanging="360"/>
      </w:pPr>
      <w:r>
        <w:t>*</w:t>
      </w:r>
      <w:r w:rsidR="00FD5D13" w:rsidRPr="005217D2">
        <w:t xml:space="preserve">Thomas Schelling, </w:t>
      </w:r>
      <w:r w:rsidR="00FD5D13" w:rsidRPr="005217D2">
        <w:rPr>
          <w:i/>
          <w:iCs/>
        </w:rPr>
        <w:t xml:space="preserve">Arms and Influence </w:t>
      </w:r>
      <w:r w:rsidR="00FD5D13" w:rsidRPr="005217D2">
        <w:t>(New Haven: Yale Univer</w:t>
      </w:r>
      <w:r w:rsidR="00DB5CDF" w:rsidRPr="005217D2">
        <w:t xml:space="preserve">sity Press, 1966), 1-34 </w:t>
      </w:r>
    </w:p>
    <w:p w:rsidR="00DB5CDF" w:rsidRPr="005217D2" w:rsidRDefault="00DB5CDF" w:rsidP="00FD5D13">
      <w:pPr>
        <w:pStyle w:val="Default"/>
        <w:ind w:left="1440" w:hanging="360"/>
      </w:pPr>
    </w:p>
    <w:p w:rsidR="00DB5CDF" w:rsidRPr="005217D2" w:rsidRDefault="004707DB" w:rsidP="00DB5CDF">
      <w:pPr>
        <w:pStyle w:val="Default"/>
        <w:ind w:left="1440" w:hanging="360"/>
      </w:pPr>
      <w:r>
        <w:t>*</w:t>
      </w:r>
      <w:r w:rsidR="00DB5CDF" w:rsidRPr="005217D2">
        <w:t xml:space="preserve">Lawrence Freedman (1986) </w:t>
      </w:r>
      <w:r w:rsidR="001C7E08" w:rsidRPr="005217D2">
        <w:t>“</w:t>
      </w:r>
      <w:r w:rsidR="00DB5CDF" w:rsidRPr="005217D2">
        <w:t>The First Two Generations of Nuclear Strategists</w:t>
      </w:r>
      <w:r w:rsidR="001C7E08" w:rsidRPr="005217D2">
        <w:t xml:space="preserve">,” in Peter </w:t>
      </w:r>
      <w:proofErr w:type="spellStart"/>
      <w:r w:rsidR="001C7E08" w:rsidRPr="005217D2">
        <w:t>Paret</w:t>
      </w:r>
      <w:proofErr w:type="spellEnd"/>
      <w:proofErr w:type="gramStart"/>
      <w:r w:rsidR="001C7E08" w:rsidRPr="005217D2">
        <w:t>,  et</w:t>
      </w:r>
      <w:proofErr w:type="gramEnd"/>
      <w:r w:rsidR="001C7E08" w:rsidRPr="005217D2">
        <w:t xml:space="preserve"> al. (eds.) </w:t>
      </w:r>
      <w:r w:rsidR="00DB5CDF" w:rsidRPr="005217D2">
        <w:rPr>
          <w:i/>
        </w:rPr>
        <w:t>Makers of Modern Strategy: From Machiavelli to the Nuclear Age</w:t>
      </w:r>
      <w:r w:rsidR="00DB5CDF" w:rsidRPr="005217D2">
        <w:t xml:space="preserve">  </w:t>
      </w:r>
      <w:r w:rsidR="001C7E08" w:rsidRPr="005217D2">
        <w:t>(</w:t>
      </w:r>
      <w:r w:rsidR="00DB5CDF" w:rsidRPr="005217D2">
        <w:t>Princeton, NJ: Princeton University Press</w:t>
      </w:r>
      <w:r w:rsidR="001C7E08" w:rsidRPr="005217D2">
        <w:t xml:space="preserve">) </w:t>
      </w:r>
      <w:r w:rsidR="00DB5CDF" w:rsidRPr="005217D2">
        <w:t>chapter 25, 735–778</w:t>
      </w:r>
    </w:p>
    <w:p w:rsidR="00FD5D13" w:rsidRPr="005217D2" w:rsidRDefault="00FD5D13" w:rsidP="001C7E08">
      <w:pPr>
        <w:pStyle w:val="Default"/>
      </w:pPr>
    </w:p>
    <w:p w:rsidR="00FD5D13" w:rsidRPr="005217D2" w:rsidRDefault="00FD5D13" w:rsidP="00FD5D13">
      <w:pPr>
        <w:pStyle w:val="Default"/>
        <w:ind w:left="1440" w:hanging="360"/>
      </w:pPr>
      <w:r w:rsidRPr="005217D2">
        <w:t xml:space="preserve">Kenneth N. Waltz, “Nuclear Myths and Political Realities,” </w:t>
      </w:r>
      <w:r w:rsidRPr="005217D2">
        <w:rPr>
          <w:i/>
          <w:iCs/>
        </w:rPr>
        <w:t xml:space="preserve">American Political Science Review </w:t>
      </w:r>
      <w:r w:rsidRPr="005217D2">
        <w:t xml:space="preserve">84, no. 3 (September 1990): 731-745 </w:t>
      </w:r>
    </w:p>
    <w:p w:rsidR="00503B8A" w:rsidRPr="005217D2" w:rsidRDefault="00503B8A" w:rsidP="00FD5D13">
      <w:pPr>
        <w:pStyle w:val="Default"/>
        <w:ind w:left="1440" w:hanging="360"/>
      </w:pPr>
    </w:p>
    <w:p w:rsidR="00503B8A" w:rsidRPr="005217D2" w:rsidRDefault="00503B8A" w:rsidP="00FD5D13">
      <w:pPr>
        <w:pStyle w:val="Default"/>
        <w:ind w:left="1440" w:hanging="360"/>
      </w:pPr>
      <w:r w:rsidRPr="005217D2">
        <w:t xml:space="preserve">Jervis, Robert. </w:t>
      </w:r>
      <w:r w:rsidRPr="005217D2">
        <w:rPr>
          <w:i/>
          <w:iCs/>
        </w:rPr>
        <w:t>The Meaning of the Nuclear Revolution</w:t>
      </w:r>
      <w:r w:rsidR="0001656C">
        <w:t>, chap</w:t>
      </w:r>
      <w:r w:rsidRPr="005217D2">
        <w:t xml:space="preserve">. </w:t>
      </w:r>
      <w:r w:rsidR="00CE73E1">
        <w:t>4</w:t>
      </w:r>
    </w:p>
    <w:p w:rsidR="002A2390" w:rsidRPr="005217D2" w:rsidRDefault="002A2390" w:rsidP="00FD5D13">
      <w:pPr>
        <w:pStyle w:val="Default"/>
        <w:ind w:left="1440" w:hanging="360"/>
      </w:pPr>
    </w:p>
    <w:p w:rsidR="002A2390" w:rsidRPr="005217D2" w:rsidRDefault="002A2390" w:rsidP="00FD5D13">
      <w:pPr>
        <w:pStyle w:val="Default"/>
        <w:ind w:left="1440" w:hanging="360"/>
      </w:pPr>
      <w:r w:rsidRPr="005217D2">
        <w:t xml:space="preserve">Scott D. Sagan (1996/97) Why Do States Build Nuclear Weapons? </w:t>
      </w:r>
      <w:proofErr w:type="gramStart"/>
      <w:r w:rsidRPr="005217D2">
        <w:t>Three Models in Search of a Bomb.</w:t>
      </w:r>
      <w:proofErr w:type="gramEnd"/>
      <w:r w:rsidRPr="005217D2">
        <w:t> </w:t>
      </w:r>
      <w:proofErr w:type="gramStart"/>
      <w:r w:rsidRPr="005217D2">
        <w:rPr>
          <w:i/>
        </w:rPr>
        <w:t>International Security</w:t>
      </w:r>
      <w:r w:rsidRPr="005217D2">
        <w:t>.</w:t>
      </w:r>
      <w:proofErr w:type="gramEnd"/>
      <w:r w:rsidRPr="005217D2">
        <w:t> 21(3</w:t>
      </w:r>
      <w:proofErr w:type="gramStart"/>
      <w:r w:rsidRPr="005217D2">
        <w:t>)Winter</w:t>
      </w:r>
      <w:proofErr w:type="gramEnd"/>
      <w:r w:rsidRPr="005217D2">
        <w:t>, 54–86</w:t>
      </w:r>
    </w:p>
    <w:p w:rsidR="003A0CB0" w:rsidRPr="005217D2" w:rsidRDefault="003A0CB0" w:rsidP="00FD5D13">
      <w:pPr>
        <w:pStyle w:val="Default"/>
        <w:ind w:left="1440" w:hanging="360"/>
      </w:pPr>
    </w:p>
    <w:p w:rsidR="007A6995" w:rsidRPr="005217D2" w:rsidRDefault="007A6995" w:rsidP="00FD5D13">
      <w:pPr>
        <w:pStyle w:val="Default"/>
        <w:ind w:left="1440" w:hanging="360"/>
      </w:pPr>
    </w:p>
    <w:p w:rsidR="007A6995" w:rsidRPr="005217D2" w:rsidRDefault="007A6995" w:rsidP="00FD5D13">
      <w:pPr>
        <w:pStyle w:val="Default"/>
        <w:ind w:left="1440" w:hanging="360"/>
      </w:pPr>
      <w:r w:rsidRPr="005217D2">
        <w:t xml:space="preserve">Mueller, John, “The Essential Irrelevance of Nuclear Weapons: Stability in the Postwar World,” </w:t>
      </w:r>
      <w:r w:rsidR="001C7E08" w:rsidRPr="005217D2">
        <w:rPr>
          <w:i/>
        </w:rPr>
        <w:t>International Security</w:t>
      </w:r>
      <w:r w:rsidR="001C7E08" w:rsidRPr="005217D2">
        <w:t xml:space="preserve">, </w:t>
      </w:r>
      <w:r w:rsidRPr="005217D2">
        <w:t xml:space="preserve">Vol. 13, No. 2 (Fall 1988), pp. 55-79. </w:t>
      </w:r>
    </w:p>
    <w:p w:rsidR="001C7E08" w:rsidRPr="005217D2" w:rsidRDefault="001C7E08" w:rsidP="00FD5D13">
      <w:pPr>
        <w:pStyle w:val="Default"/>
        <w:ind w:left="1440" w:hanging="360"/>
      </w:pPr>
    </w:p>
    <w:p w:rsidR="008919F1" w:rsidRPr="005217D2" w:rsidRDefault="007A6995" w:rsidP="00FD5D13">
      <w:pPr>
        <w:pStyle w:val="Default"/>
        <w:ind w:left="1440" w:hanging="360"/>
      </w:pPr>
      <w:r w:rsidRPr="005217D2">
        <w:t xml:space="preserve">Gaddis, John Lewis. “The Long Peace: Elements of Stability in the Postwar International System,” </w:t>
      </w:r>
      <w:r w:rsidRPr="005217D2">
        <w:rPr>
          <w:i/>
          <w:iCs/>
        </w:rPr>
        <w:t>International Security</w:t>
      </w:r>
      <w:r w:rsidRPr="005217D2">
        <w:t xml:space="preserve">, Vol. 10, No. 4 (Spring 1986), pp. 99-142 </w:t>
      </w:r>
    </w:p>
    <w:p w:rsidR="005217D2" w:rsidRPr="005217D2" w:rsidRDefault="005217D2" w:rsidP="00FD5D13">
      <w:pPr>
        <w:pStyle w:val="Default"/>
        <w:ind w:left="1440" w:hanging="360"/>
      </w:pPr>
    </w:p>
    <w:p w:rsidR="008919F1" w:rsidRPr="005217D2" w:rsidRDefault="008919F1" w:rsidP="008919F1">
      <w:pPr>
        <w:rPr>
          <w:rFonts w:ascii="Times New Roman" w:hAnsi="Times New Roman" w:cs="Times New Roman"/>
          <w:b/>
          <w:color w:val="000000"/>
        </w:rPr>
      </w:pPr>
      <w:r w:rsidRPr="005217D2">
        <w:rPr>
          <w:rFonts w:ascii="Times New Roman" w:hAnsi="Times New Roman" w:cs="Times New Roman"/>
          <w:b/>
          <w:color w:val="000000"/>
        </w:rPr>
        <w:t>Week 4: Systemic level and Security Studies</w:t>
      </w:r>
    </w:p>
    <w:p w:rsidR="008919F1" w:rsidRPr="005217D2" w:rsidRDefault="008919F1" w:rsidP="008919F1">
      <w:pPr>
        <w:pStyle w:val="Default"/>
      </w:pPr>
    </w:p>
    <w:p w:rsidR="008919F1" w:rsidRPr="005217D2" w:rsidRDefault="008919F1" w:rsidP="008919F1">
      <w:pPr>
        <w:pStyle w:val="Default"/>
        <w:ind w:left="1440" w:hanging="360"/>
      </w:pPr>
      <w:r w:rsidRPr="005217D2">
        <w:t xml:space="preserve">Jack S. Levy, “Declining Power and the Preventive Motivation for War,” </w:t>
      </w:r>
      <w:r w:rsidRPr="005217D2">
        <w:rPr>
          <w:i/>
          <w:iCs/>
        </w:rPr>
        <w:t xml:space="preserve">World Politics </w:t>
      </w:r>
      <w:r w:rsidRPr="005217D2">
        <w:t>40, no. 1 (</w:t>
      </w:r>
      <w:r w:rsidR="00DB5CDF" w:rsidRPr="005217D2">
        <w:t xml:space="preserve">October 1987): 82-107 </w:t>
      </w:r>
    </w:p>
    <w:p w:rsidR="00DB5CDF" w:rsidRPr="005217D2" w:rsidRDefault="00DB5CDF" w:rsidP="008919F1">
      <w:pPr>
        <w:pStyle w:val="Default"/>
        <w:ind w:left="1440" w:hanging="360"/>
      </w:pPr>
    </w:p>
    <w:p w:rsidR="008919F1" w:rsidRPr="005217D2" w:rsidRDefault="004707DB" w:rsidP="008919F1">
      <w:pPr>
        <w:pStyle w:val="Default"/>
        <w:ind w:left="1440" w:hanging="360"/>
      </w:pPr>
      <w:r>
        <w:t>*</w:t>
      </w:r>
      <w:proofErr w:type="spellStart"/>
      <w:r w:rsidR="008919F1" w:rsidRPr="005217D2">
        <w:t>Mearsheimer</w:t>
      </w:r>
      <w:proofErr w:type="spellEnd"/>
      <w:r w:rsidR="008919F1" w:rsidRPr="005217D2">
        <w:t xml:space="preserve">, </w:t>
      </w:r>
      <w:r w:rsidR="00147B1C">
        <w:t xml:space="preserve">J. </w:t>
      </w:r>
      <w:r w:rsidR="008919F1" w:rsidRPr="005217D2">
        <w:rPr>
          <w:i/>
          <w:iCs/>
        </w:rPr>
        <w:t xml:space="preserve">The Tragedy of Great Power Politics </w:t>
      </w:r>
      <w:r w:rsidR="008919F1" w:rsidRPr="005217D2">
        <w:t xml:space="preserve">(New York: </w:t>
      </w:r>
      <w:r w:rsidR="00DB5CDF" w:rsidRPr="005217D2">
        <w:t xml:space="preserve">Norton, 2001), 334-359 </w:t>
      </w:r>
    </w:p>
    <w:p w:rsidR="00DB5CDF" w:rsidRPr="005217D2" w:rsidRDefault="00DB5CDF" w:rsidP="008919F1">
      <w:pPr>
        <w:pStyle w:val="Default"/>
        <w:ind w:left="1440" w:hanging="360"/>
      </w:pPr>
    </w:p>
    <w:p w:rsidR="008919F1" w:rsidRPr="005217D2" w:rsidRDefault="008919F1" w:rsidP="008919F1">
      <w:pPr>
        <w:pStyle w:val="Default"/>
        <w:ind w:left="1440" w:hanging="360"/>
      </w:pPr>
      <w:r w:rsidRPr="005217D2">
        <w:t xml:space="preserve">Robert Jervis, “Cooperation under the Security Dilemma,” </w:t>
      </w:r>
      <w:r w:rsidRPr="005217D2">
        <w:rPr>
          <w:i/>
          <w:iCs/>
        </w:rPr>
        <w:t xml:space="preserve">World Politics </w:t>
      </w:r>
      <w:r w:rsidRPr="005217D2">
        <w:t xml:space="preserve">30, no. 2 (January 1978): 167-214 </w:t>
      </w:r>
    </w:p>
    <w:p w:rsidR="008919F1" w:rsidRPr="005217D2" w:rsidRDefault="008919F1" w:rsidP="008919F1">
      <w:pPr>
        <w:pStyle w:val="Default"/>
        <w:ind w:left="1440" w:hanging="360"/>
      </w:pPr>
    </w:p>
    <w:p w:rsidR="008919F1" w:rsidRPr="005217D2" w:rsidRDefault="008919F1" w:rsidP="008919F1">
      <w:pPr>
        <w:pStyle w:val="Default"/>
        <w:ind w:left="1440" w:hanging="360"/>
      </w:pPr>
      <w:r w:rsidRPr="005217D2">
        <w:t>Eric Labs</w:t>
      </w:r>
      <w:r w:rsidR="00400EA1" w:rsidRPr="005217D2">
        <w:t>, “Beyond Victory: Offensive R</w:t>
      </w:r>
      <w:r w:rsidRPr="005217D2">
        <w:t>ealism</w:t>
      </w:r>
      <w:r w:rsidR="00400EA1" w:rsidRPr="005217D2">
        <w:t xml:space="preserve"> and the Expansion of War Aims,” </w:t>
      </w:r>
      <w:r w:rsidR="00400EA1" w:rsidRPr="005217D2">
        <w:rPr>
          <w:i/>
        </w:rPr>
        <w:t>Security Studies</w:t>
      </w:r>
      <w:r w:rsidR="00400EA1" w:rsidRPr="005217D2">
        <w:t>, Vol. 6, No. 4 (Summer 1997).</w:t>
      </w:r>
    </w:p>
    <w:p w:rsidR="008919F1" w:rsidRPr="005217D2" w:rsidRDefault="008919F1" w:rsidP="008919F1">
      <w:pPr>
        <w:pStyle w:val="Default"/>
        <w:ind w:left="1440" w:hanging="360"/>
      </w:pPr>
    </w:p>
    <w:p w:rsidR="00E63C1C" w:rsidRDefault="00400EA1" w:rsidP="00E63C1C">
      <w:pPr>
        <w:pStyle w:val="Default"/>
        <w:ind w:left="1440" w:hanging="360"/>
        <w:rPr>
          <w:rStyle w:val="reference-text"/>
        </w:rPr>
      </w:pPr>
      <w:r w:rsidRPr="005217D2">
        <w:t xml:space="preserve">Charles Glaser, “Realists as Optimists: </w:t>
      </w:r>
      <w:r w:rsidRPr="005217D2">
        <w:rPr>
          <w:rStyle w:val="reference-text"/>
        </w:rPr>
        <w:t xml:space="preserve">Cooperation as Self-Help," </w:t>
      </w:r>
      <w:r w:rsidRPr="005217D2">
        <w:rPr>
          <w:rStyle w:val="reference-text"/>
          <w:i/>
          <w:iCs/>
        </w:rPr>
        <w:t>International Security</w:t>
      </w:r>
      <w:r w:rsidRPr="005217D2">
        <w:rPr>
          <w:rStyle w:val="reference-text"/>
        </w:rPr>
        <w:t xml:space="preserve"> 19 (Winter 1994-95), 50-90</w:t>
      </w:r>
    </w:p>
    <w:p w:rsidR="00E63C1C" w:rsidRDefault="00E63C1C" w:rsidP="00E63C1C">
      <w:pPr>
        <w:pStyle w:val="Default"/>
        <w:ind w:left="1440" w:hanging="360"/>
        <w:rPr>
          <w:rStyle w:val="reference-text"/>
        </w:rPr>
      </w:pPr>
    </w:p>
    <w:p w:rsidR="00400EA1" w:rsidRPr="005217D2" w:rsidRDefault="00400EA1" w:rsidP="00E63C1C">
      <w:pPr>
        <w:pStyle w:val="Default"/>
        <w:ind w:left="1440" w:hanging="360"/>
      </w:pPr>
      <w:proofErr w:type="gramStart"/>
      <w:r w:rsidRPr="005217D2">
        <w:rPr>
          <w:rStyle w:val="reference-text"/>
        </w:rPr>
        <w:t xml:space="preserve">Charles Glaser and </w:t>
      </w:r>
      <w:proofErr w:type="spellStart"/>
      <w:r w:rsidRPr="005217D2">
        <w:rPr>
          <w:rStyle w:val="reference-text"/>
        </w:rPr>
        <w:t>Chaim</w:t>
      </w:r>
      <w:proofErr w:type="spellEnd"/>
      <w:r w:rsidRPr="005217D2">
        <w:rPr>
          <w:rStyle w:val="reference-text"/>
        </w:rPr>
        <w:t xml:space="preserve"> Kaufmann, "What is the Offense-Defense Balance?</w:t>
      </w:r>
      <w:proofErr w:type="gramEnd"/>
      <w:r w:rsidRPr="005217D2">
        <w:rPr>
          <w:rStyle w:val="reference-text"/>
        </w:rPr>
        <w:t xml:space="preserve"> </w:t>
      </w:r>
      <w:r w:rsidRPr="005217D2">
        <w:rPr>
          <w:rStyle w:val="reference-text"/>
          <w:i/>
          <w:iCs/>
        </w:rPr>
        <w:t>International Security</w:t>
      </w:r>
      <w:r w:rsidRPr="005217D2">
        <w:rPr>
          <w:rStyle w:val="reference-text"/>
        </w:rPr>
        <w:t xml:space="preserve"> 22 (Spring 1998), 44-82</w:t>
      </w:r>
    </w:p>
    <w:p w:rsidR="004612A4" w:rsidRPr="005217D2" w:rsidRDefault="004612A4" w:rsidP="000C1E24">
      <w:pPr>
        <w:rPr>
          <w:rFonts w:ascii="Times New Roman" w:hAnsi="Times New Roman" w:cs="Times New Roman"/>
          <w:b/>
          <w:color w:val="000000"/>
        </w:rPr>
      </w:pPr>
    </w:p>
    <w:p w:rsidR="008919F1" w:rsidRPr="005217D2" w:rsidRDefault="00253A3D" w:rsidP="00AA3773">
      <w:pPr>
        <w:rPr>
          <w:rFonts w:ascii="Times New Roman" w:hAnsi="Times New Roman" w:cs="Times New Roman"/>
          <w:b/>
          <w:color w:val="000000"/>
        </w:rPr>
      </w:pPr>
      <w:r w:rsidRPr="005217D2">
        <w:rPr>
          <w:rFonts w:ascii="Times New Roman" w:hAnsi="Times New Roman" w:cs="Times New Roman"/>
          <w:b/>
          <w:color w:val="000000"/>
        </w:rPr>
        <w:t>Week 5:</w:t>
      </w:r>
      <w:r w:rsidR="008919F1" w:rsidRPr="005217D2">
        <w:rPr>
          <w:rFonts w:ascii="Times New Roman" w:hAnsi="Times New Roman" w:cs="Times New Roman"/>
          <w:b/>
          <w:color w:val="000000"/>
        </w:rPr>
        <w:t xml:space="preserve"> War and Peace among Great Powers</w:t>
      </w:r>
    </w:p>
    <w:p w:rsidR="00A4166E" w:rsidRPr="005217D2" w:rsidRDefault="00A4166E" w:rsidP="008919F1">
      <w:pPr>
        <w:pStyle w:val="Default"/>
        <w:ind w:left="1440" w:hanging="360"/>
      </w:pPr>
    </w:p>
    <w:p w:rsidR="008919F1" w:rsidRPr="005217D2" w:rsidRDefault="00A4166E" w:rsidP="008919F1">
      <w:pPr>
        <w:pStyle w:val="Default"/>
        <w:ind w:left="1440" w:hanging="360"/>
      </w:pPr>
      <w:proofErr w:type="gramStart"/>
      <w:r w:rsidRPr="005217D2">
        <w:t>Copeland</w:t>
      </w:r>
      <w:r w:rsidR="00147B1C">
        <w:t>, D.</w:t>
      </w:r>
      <w:proofErr w:type="gramEnd"/>
      <w:r w:rsidR="00147B1C">
        <w:t xml:space="preserve"> </w:t>
      </w:r>
      <w:r w:rsidRPr="005217D2">
        <w:t xml:space="preserve"> </w:t>
      </w:r>
      <w:r w:rsidRPr="00147B1C">
        <w:rPr>
          <w:i/>
        </w:rPr>
        <w:t>The Origins of Major War</w:t>
      </w:r>
      <w:r w:rsidRPr="005217D2">
        <w:t xml:space="preserve"> (Ithaca: Cornell U</w:t>
      </w:r>
      <w:r w:rsidR="00182AB9" w:rsidRPr="005217D2">
        <w:t>niversity Press, 2000) Introduction, chapters 1 and 5</w:t>
      </w:r>
    </w:p>
    <w:p w:rsidR="008919F1" w:rsidRPr="005217D2" w:rsidRDefault="008919F1" w:rsidP="008A1F33">
      <w:pPr>
        <w:pStyle w:val="Default"/>
      </w:pPr>
    </w:p>
    <w:p w:rsidR="000D12F5" w:rsidRDefault="00E32FD7" w:rsidP="008919F1">
      <w:pPr>
        <w:pStyle w:val="Default"/>
        <w:ind w:left="1440" w:hanging="360"/>
        <w:rPr>
          <w:rStyle w:val="reference-text"/>
        </w:rPr>
      </w:pPr>
      <w:r>
        <w:rPr>
          <w:rStyle w:val="reference-text"/>
        </w:rPr>
        <w:t>Gilpin, R. War and Change in World Politics</w:t>
      </w:r>
      <w:r w:rsidR="00A34E3C">
        <w:rPr>
          <w:rStyle w:val="reference-text"/>
        </w:rPr>
        <w:t xml:space="preserve"> (Cambridge: Cambridge University Press, 1981) Chapters 5 and 6. </w:t>
      </w:r>
    </w:p>
    <w:p w:rsidR="00124CE6" w:rsidRDefault="00124CE6" w:rsidP="008919F1">
      <w:pPr>
        <w:pStyle w:val="Default"/>
        <w:ind w:left="1440" w:hanging="360"/>
      </w:pPr>
    </w:p>
    <w:p w:rsidR="00124CE6" w:rsidRDefault="00124CE6" w:rsidP="008919F1">
      <w:pPr>
        <w:pStyle w:val="Default"/>
        <w:ind w:left="1440" w:hanging="360"/>
        <w:rPr>
          <w:rStyle w:val="reference-text"/>
        </w:rPr>
      </w:pPr>
      <w:r>
        <w:rPr>
          <w:rStyle w:val="reference-text"/>
        </w:rPr>
        <w:t xml:space="preserve">Jervis, R. “Cooperation under the Security Dilemma,” </w:t>
      </w:r>
      <w:r>
        <w:rPr>
          <w:rStyle w:val="reference-text"/>
          <w:i/>
          <w:iCs/>
        </w:rPr>
        <w:t>World Politics</w:t>
      </w:r>
      <w:r>
        <w:rPr>
          <w:rStyle w:val="reference-text"/>
        </w:rPr>
        <w:t xml:space="preserve"> vol.30, no.2 (January 1978), pp. 167–174;</w:t>
      </w:r>
    </w:p>
    <w:p w:rsidR="00124CE6" w:rsidRPr="005217D2" w:rsidRDefault="00124CE6" w:rsidP="008919F1">
      <w:pPr>
        <w:pStyle w:val="Default"/>
        <w:ind w:left="1440" w:hanging="360"/>
      </w:pPr>
    </w:p>
    <w:p w:rsidR="000D12F5" w:rsidRPr="005217D2" w:rsidRDefault="000D12F5" w:rsidP="008919F1">
      <w:pPr>
        <w:pStyle w:val="Default"/>
        <w:ind w:left="1440" w:hanging="360"/>
      </w:pPr>
      <w:proofErr w:type="spellStart"/>
      <w:r w:rsidRPr="005217D2">
        <w:t>Shiping</w:t>
      </w:r>
      <w:proofErr w:type="spellEnd"/>
      <w:r w:rsidRPr="005217D2">
        <w:t xml:space="preserve"> Tang, “The Security Dilemma: A Conceptual Analysis,” Security Studies, 18:3 (2009) pp. 587-623</w:t>
      </w:r>
    </w:p>
    <w:p w:rsidR="000D12F5" w:rsidRPr="005217D2" w:rsidRDefault="000D12F5" w:rsidP="008919F1">
      <w:pPr>
        <w:pStyle w:val="Default"/>
        <w:ind w:left="1440" w:hanging="360"/>
      </w:pPr>
    </w:p>
    <w:p w:rsidR="008919F1" w:rsidRPr="005217D2" w:rsidRDefault="008919F1" w:rsidP="00AA3773">
      <w:pPr>
        <w:rPr>
          <w:rFonts w:ascii="Times New Roman" w:hAnsi="Times New Roman" w:cs="Times New Roman"/>
          <w:b/>
          <w:color w:val="000000"/>
        </w:rPr>
      </w:pPr>
    </w:p>
    <w:p w:rsidR="008919F1" w:rsidRDefault="008919F1" w:rsidP="00AA3773">
      <w:pPr>
        <w:rPr>
          <w:rFonts w:ascii="Times New Roman" w:hAnsi="Times New Roman" w:cs="Times New Roman"/>
          <w:b/>
          <w:color w:val="000000"/>
        </w:rPr>
      </w:pPr>
    </w:p>
    <w:p w:rsidR="0064050B" w:rsidRDefault="0064050B" w:rsidP="00AA3773">
      <w:pPr>
        <w:rPr>
          <w:rFonts w:ascii="Times New Roman" w:hAnsi="Times New Roman" w:cs="Times New Roman"/>
          <w:b/>
          <w:color w:val="000000"/>
        </w:rPr>
      </w:pPr>
    </w:p>
    <w:p w:rsidR="0064050B" w:rsidRPr="005217D2" w:rsidRDefault="0064050B" w:rsidP="00AA3773">
      <w:pPr>
        <w:rPr>
          <w:rFonts w:ascii="Times New Roman" w:hAnsi="Times New Roman" w:cs="Times New Roman"/>
          <w:b/>
          <w:color w:val="000000"/>
        </w:rPr>
      </w:pPr>
    </w:p>
    <w:p w:rsidR="00AA3773" w:rsidRPr="005217D2" w:rsidRDefault="008919F1" w:rsidP="00AA3773">
      <w:pPr>
        <w:rPr>
          <w:rFonts w:ascii="Times New Roman" w:hAnsi="Times New Roman" w:cs="Times New Roman"/>
          <w:b/>
          <w:color w:val="000000"/>
        </w:rPr>
      </w:pPr>
      <w:r w:rsidRPr="005217D2">
        <w:rPr>
          <w:rFonts w:ascii="Times New Roman" w:hAnsi="Times New Roman" w:cs="Times New Roman"/>
          <w:b/>
          <w:color w:val="000000"/>
        </w:rPr>
        <w:t xml:space="preserve">Week 6: </w:t>
      </w:r>
      <w:r w:rsidR="00253A3D" w:rsidRPr="005217D2">
        <w:rPr>
          <w:rFonts w:ascii="Times New Roman" w:hAnsi="Times New Roman" w:cs="Times New Roman"/>
          <w:b/>
          <w:color w:val="000000"/>
        </w:rPr>
        <w:t xml:space="preserve"> </w:t>
      </w:r>
      <w:r w:rsidR="00C82943" w:rsidRPr="005217D2">
        <w:rPr>
          <w:rFonts w:ascii="Times New Roman" w:hAnsi="Times New Roman" w:cs="Times New Roman"/>
          <w:b/>
          <w:color w:val="000000"/>
        </w:rPr>
        <w:t>Domestic Level Factors in Security</w:t>
      </w:r>
    </w:p>
    <w:p w:rsidR="00FD5D13" w:rsidRPr="005217D2" w:rsidRDefault="00FD5D13" w:rsidP="00FD5D13">
      <w:pPr>
        <w:pStyle w:val="Default"/>
      </w:pPr>
    </w:p>
    <w:p w:rsidR="00FD5D13" w:rsidRPr="005217D2" w:rsidRDefault="004707DB" w:rsidP="00FD5D13">
      <w:pPr>
        <w:pStyle w:val="Default"/>
        <w:ind w:left="1440" w:hanging="360"/>
      </w:pPr>
      <w:r>
        <w:t>*</w:t>
      </w:r>
      <w:r w:rsidR="00FD5D13" w:rsidRPr="005217D2">
        <w:t xml:space="preserve">Bruce </w:t>
      </w:r>
      <w:proofErr w:type="spellStart"/>
      <w:r w:rsidR="00FD5D13" w:rsidRPr="005217D2">
        <w:t>Russett</w:t>
      </w:r>
      <w:proofErr w:type="spellEnd"/>
      <w:r w:rsidR="00FD5D13" w:rsidRPr="005217D2">
        <w:t xml:space="preserve">, “The Fact of Democratic Peace” and “Why Democratic Peace?” in </w:t>
      </w:r>
      <w:r w:rsidR="00FD5D13" w:rsidRPr="005217D2">
        <w:rPr>
          <w:i/>
          <w:iCs/>
        </w:rPr>
        <w:t>Debating the Democratic Peace</w:t>
      </w:r>
      <w:r w:rsidR="00FD5D13" w:rsidRPr="005217D2">
        <w:t>, ed. Michael E. Brown, Sean M. Lynn-Jones, and Steven E. Miller, (Cambridge: MI</w:t>
      </w:r>
      <w:r w:rsidR="00DC1ABA" w:rsidRPr="005217D2">
        <w:t xml:space="preserve">T Press, 1996), 58-105 </w:t>
      </w:r>
    </w:p>
    <w:p w:rsidR="00DC1ABA" w:rsidRPr="005217D2" w:rsidRDefault="00DC1ABA" w:rsidP="00FD5D13">
      <w:pPr>
        <w:pStyle w:val="Default"/>
        <w:ind w:left="1440" w:hanging="360"/>
      </w:pPr>
    </w:p>
    <w:p w:rsidR="00FD5D13" w:rsidRPr="005217D2" w:rsidRDefault="00FD5D13" w:rsidP="00FD5D13">
      <w:pPr>
        <w:pStyle w:val="Default"/>
        <w:ind w:left="1440" w:hanging="360"/>
      </w:pPr>
      <w:r w:rsidRPr="005217D2">
        <w:t xml:space="preserve">Edward D. Mansfield and Jack Snyder, “Democratization and War,” </w:t>
      </w:r>
      <w:r w:rsidRPr="005217D2">
        <w:rPr>
          <w:i/>
          <w:iCs/>
        </w:rPr>
        <w:t xml:space="preserve">Foreign Affairs </w:t>
      </w:r>
      <w:r w:rsidRPr="005217D2">
        <w:t>74, no. 3 (</w:t>
      </w:r>
      <w:r w:rsidR="00DC1ABA" w:rsidRPr="005217D2">
        <w:t>May/June 1995): 79-97</w:t>
      </w:r>
    </w:p>
    <w:p w:rsidR="00DC1ABA" w:rsidRPr="005217D2" w:rsidRDefault="00DC1ABA" w:rsidP="00FD5D13">
      <w:pPr>
        <w:pStyle w:val="Default"/>
        <w:ind w:left="1440" w:hanging="360"/>
      </w:pPr>
    </w:p>
    <w:p w:rsidR="00FD5D13" w:rsidRPr="005217D2" w:rsidRDefault="00FD5D13" w:rsidP="00FD5D13">
      <w:pPr>
        <w:pStyle w:val="Default"/>
        <w:ind w:left="1440" w:hanging="360"/>
      </w:pPr>
      <w:r w:rsidRPr="005217D2">
        <w:t xml:space="preserve">Amy Oakes, “Diversionary War and Argentina’s Invasion of the Falkland Islands,” </w:t>
      </w:r>
      <w:r w:rsidRPr="005217D2">
        <w:rPr>
          <w:i/>
          <w:iCs/>
        </w:rPr>
        <w:t xml:space="preserve">Security Studies </w:t>
      </w:r>
      <w:r w:rsidRPr="005217D2">
        <w:t>15, no. 3</w:t>
      </w:r>
      <w:r w:rsidR="00DC1ABA" w:rsidRPr="005217D2">
        <w:t xml:space="preserve"> (July 2006): 431-463</w:t>
      </w:r>
    </w:p>
    <w:p w:rsidR="00DC1ABA" w:rsidRPr="005217D2" w:rsidRDefault="00DC1ABA" w:rsidP="00FD5D13">
      <w:pPr>
        <w:pStyle w:val="Default"/>
        <w:ind w:left="1440" w:hanging="360"/>
      </w:pPr>
    </w:p>
    <w:p w:rsidR="008919F1" w:rsidRPr="005217D2" w:rsidRDefault="004249D9" w:rsidP="00FD5D13">
      <w:pPr>
        <w:pStyle w:val="Default"/>
        <w:ind w:left="1440" w:hanging="360"/>
      </w:pPr>
      <w:r w:rsidRPr="005217D2">
        <w:t xml:space="preserve">Sebastian </w:t>
      </w:r>
      <w:proofErr w:type="spellStart"/>
      <w:r w:rsidRPr="005217D2">
        <w:t>Rosato</w:t>
      </w:r>
      <w:proofErr w:type="spellEnd"/>
      <w:r w:rsidRPr="005217D2">
        <w:t xml:space="preserve">, “The Flawed Logic of the Democratic Peace,” </w:t>
      </w:r>
      <w:r w:rsidR="00535BDF" w:rsidRPr="008A1F33">
        <w:rPr>
          <w:i/>
        </w:rPr>
        <w:t>American Political Science Review</w:t>
      </w:r>
      <w:r w:rsidR="00535BDF" w:rsidRPr="005217D2">
        <w:t>, 97:4 (2003), pp. 582-602</w:t>
      </w:r>
    </w:p>
    <w:p w:rsidR="00DD4CB2" w:rsidRPr="005217D2" w:rsidRDefault="00DD4CB2" w:rsidP="00FD5D13">
      <w:pPr>
        <w:pStyle w:val="Default"/>
        <w:ind w:left="1440" w:hanging="360"/>
      </w:pPr>
    </w:p>
    <w:p w:rsidR="00DD4CB2" w:rsidRPr="005217D2" w:rsidRDefault="00DD4CB2" w:rsidP="00FD5D13">
      <w:pPr>
        <w:pStyle w:val="Default"/>
        <w:ind w:left="1440" w:hanging="360"/>
      </w:pPr>
      <w:r w:rsidRPr="005217D2">
        <w:t>Marc Trachtenbe</w:t>
      </w:r>
      <w:r w:rsidR="000125F6" w:rsidRPr="005217D2">
        <w:t xml:space="preserve">rg, “Audience Costs: An Historical Analysis,” </w:t>
      </w:r>
      <w:r w:rsidR="000125F6" w:rsidRPr="008A1F33">
        <w:rPr>
          <w:i/>
        </w:rPr>
        <w:t>Security Studies</w:t>
      </w:r>
      <w:r w:rsidR="000125F6" w:rsidRPr="005217D2">
        <w:t xml:space="preserve"> 21: 1 (2012) pp. 3-42.</w:t>
      </w:r>
    </w:p>
    <w:p w:rsidR="008919F1" w:rsidRPr="005217D2" w:rsidRDefault="008919F1" w:rsidP="00FD5D13">
      <w:pPr>
        <w:pStyle w:val="Default"/>
        <w:ind w:left="1440" w:hanging="360"/>
      </w:pPr>
    </w:p>
    <w:p w:rsidR="004612A4" w:rsidRPr="005217D2" w:rsidRDefault="004612A4" w:rsidP="000C1E24">
      <w:pPr>
        <w:rPr>
          <w:rFonts w:ascii="Times New Roman" w:hAnsi="Times New Roman" w:cs="Times New Roman"/>
          <w:b/>
          <w:color w:val="000000"/>
        </w:rPr>
      </w:pPr>
    </w:p>
    <w:p w:rsidR="00AA3773" w:rsidRPr="005217D2" w:rsidRDefault="00AA3773" w:rsidP="000C1E24">
      <w:pPr>
        <w:rPr>
          <w:rFonts w:ascii="Times New Roman" w:hAnsi="Times New Roman" w:cs="Times New Roman"/>
          <w:b/>
          <w:color w:val="000000"/>
        </w:rPr>
      </w:pPr>
    </w:p>
    <w:p w:rsidR="00AA3773" w:rsidRPr="005217D2" w:rsidRDefault="008919F1" w:rsidP="000C1E24">
      <w:pPr>
        <w:rPr>
          <w:rFonts w:ascii="Times New Roman" w:hAnsi="Times New Roman" w:cs="Times New Roman"/>
          <w:b/>
          <w:color w:val="000000"/>
        </w:rPr>
      </w:pPr>
      <w:r w:rsidRPr="005217D2">
        <w:rPr>
          <w:rFonts w:ascii="Times New Roman" w:hAnsi="Times New Roman" w:cs="Times New Roman"/>
          <w:b/>
          <w:color w:val="000000"/>
        </w:rPr>
        <w:t xml:space="preserve">Week 7: </w:t>
      </w:r>
      <w:r w:rsidR="00AA3773" w:rsidRPr="005217D2">
        <w:rPr>
          <w:rFonts w:ascii="Times New Roman" w:hAnsi="Times New Roman" w:cs="Times New Roman"/>
          <w:b/>
          <w:color w:val="000000"/>
        </w:rPr>
        <w:t>Individual level Factors in Security</w:t>
      </w:r>
    </w:p>
    <w:p w:rsidR="00FD5D13" w:rsidRPr="005217D2" w:rsidRDefault="00FD5D13" w:rsidP="00FD5D13">
      <w:pPr>
        <w:pStyle w:val="Default"/>
      </w:pPr>
    </w:p>
    <w:p w:rsidR="003A0CB0" w:rsidRPr="005217D2" w:rsidRDefault="00FD5D13" w:rsidP="003A0CB0">
      <w:pPr>
        <w:pStyle w:val="Default"/>
        <w:ind w:left="1350" w:hanging="270"/>
      </w:pPr>
      <w:r w:rsidRPr="005217D2">
        <w:t xml:space="preserve">Daniel L. </w:t>
      </w:r>
      <w:proofErr w:type="spellStart"/>
      <w:r w:rsidRPr="005217D2">
        <w:t>Byman</w:t>
      </w:r>
      <w:proofErr w:type="spellEnd"/>
      <w:r w:rsidRPr="005217D2">
        <w:t xml:space="preserve"> and Kenneth M. Pollack, “Let Us Now Praise Great Men: Bringing the Statesman Back In,” </w:t>
      </w:r>
      <w:r w:rsidRPr="005217D2">
        <w:rPr>
          <w:i/>
          <w:iCs/>
        </w:rPr>
        <w:t xml:space="preserve">International Security </w:t>
      </w:r>
      <w:r w:rsidRPr="005217D2">
        <w:t>25</w:t>
      </w:r>
      <w:r w:rsidR="003A0CB0" w:rsidRPr="005217D2">
        <w:t>, no. 4 (Spring 2001): 107-146</w:t>
      </w:r>
    </w:p>
    <w:p w:rsidR="00FD5D13" w:rsidRPr="005217D2" w:rsidRDefault="00FD5D13" w:rsidP="003A0CB0">
      <w:pPr>
        <w:pStyle w:val="Default"/>
        <w:ind w:left="1350" w:hanging="270"/>
      </w:pPr>
      <w:r w:rsidRPr="005217D2">
        <w:t xml:space="preserve"> </w:t>
      </w:r>
    </w:p>
    <w:p w:rsidR="00FD5D13" w:rsidRDefault="003A0CB0" w:rsidP="00DC1ABA">
      <w:pPr>
        <w:pStyle w:val="Default"/>
        <w:ind w:left="1350" w:hanging="270"/>
      </w:pPr>
      <w:r w:rsidRPr="005217D2">
        <w:t>J</w:t>
      </w:r>
      <w:r w:rsidR="00FD5D13" w:rsidRPr="005217D2">
        <w:t xml:space="preserve">ack S. Levy, “Loss Aversion, Framing Effects, and International Conflict: Perspectives from Prospect Theory,” in </w:t>
      </w:r>
      <w:r w:rsidR="00FD5D13" w:rsidRPr="005217D2">
        <w:rPr>
          <w:i/>
          <w:iCs/>
        </w:rPr>
        <w:t>Handbook of War Studies II</w:t>
      </w:r>
      <w:r w:rsidR="00FD5D13" w:rsidRPr="005217D2">
        <w:t xml:space="preserve">, ed. Manus I. </w:t>
      </w:r>
      <w:proofErr w:type="spellStart"/>
      <w:r w:rsidR="00FD5D13" w:rsidRPr="005217D2">
        <w:t>Midlarsky</w:t>
      </w:r>
      <w:proofErr w:type="spellEnd"/>
      <w:r w:rsidR="00FD5D13" w:rsidRPr="005217D2">
        <w:t xml:space="preserve"> (Ann Arbor: University of Michigan</w:t>
      </w:r>
      <w:r w:rsidRPr="005217D2">
        <w:t xml:space="preserve"> Press, 2000), 193-221 </w:t>
      </w:r>
    </w:p>
    <w:p w:rsidR="0001656C" w:rsidRDefault="0001656C" w:rsidP="00DC1ABA">
      <w:pPr>
        <w:pStyle w:val="Default"/>
        <w:ind w:left="1350" w:hanging="270"/>
      </w:pPr>
    </w:p>
    <w:p w:rsidR="0001656C" w:rsidRPr="005217D2" w:rsidRDefault="0001656C" w:rsidP="0001656C">
      <w:pPr>
        <w:pStyle w:val="Default"/>
        <w:ind w:left="1440" w:hanging="360"/>
      </w:pPr>
      <w:r w:rsidRPr="005217D2">
        <w:t xml:space="preserve">Jervis, Robert. </w:t>
      </w:r>
      <w:r w:rsidRPr="005217D2">
        <w:rPr>
          <w:i/>
          <w:iCs/>
        </w:rPr>
        <w:t>The Meaning of the Nuclear Revolution</w:t>
      </w:r>
      <w:r>
        <w:t>, chap</w:t>
      </w:r>
      <w:r w:rsidRPr="005217D2">
        <w:t xml:space="preserve">. </w:t>
      </w:r>
      <w:r>
        <w:t>5</w:t>
      </w:r>
    </w:p>
    <w:p w:rsidR="003A0CB0" w:rsidRPr="005217D2" w:rsidRDefault="003A0CB0" w:rsidP="0001656C">
      <w:pPr>
        <w:pStyle w:val="Default"/>
      </w:pPr>
    </w:p>
    <w:p w:rsidR="00FD5D13" w:rsidRPr="005217D2" w:rsidRDefault="004707DB" w:rsidP="003A0CB0">
      <w:pPr>
        <w:pStyle w:val="Default"/>
        <w:ind w:left="1350" w:hanging="270"/>
      </w:pPr>
      <w:r>
        <w:t>*</w:t>
      </w:r>
      <w:r w:rsidR="00FD5D13" w:rsidRPr="005217D2">
        <w:t xml:space="preserve">Dominic D. P. Johnson, </w:t>
      </w:r>
      <w:r w:rsidR="00FD5D13" w:rsidRPr="005217D2">
        <w:rPr>
          <w:i/>
          <w:iCs/>
        </w:rPr>
        <w:t xml:space="preserve">Overconfidence and War: The Havoc and Glory of Positive Illusions </w:t>
      </w:r>
      <w:r w:rsidR="00FD5D13" w:rsidRPr="005217D2">
        <w:t>(Cambridge: Harvard Univers</w:t>
      </w:r>
      <w:r w:rsidR="003A0CB0" w:rsidRPr="005217D2">
        <w:t>ity Press, 2004), 1-34</w:t>
      </w:r>
    </w:p>
    <w:p w:rsidR="003A0CB0" w:rsidRPr="005217D2" w:rsidRDefault="003A0CB0" w:rsidP="003A0CB0">
      <w:pPr>
        <w:pStyle w:val="Default"/>
        <w:ind w:left="1350" w:hanging="270"/>
      </w:pPr>
    </w:p>
    <w:p w:rsidR="00BB397A" w:rsidRPr="005217D2" w:rsidRDefault="004707DB" w:rsidP="003A0CB0">
      <w:pPr>
        <w:pStyle w:val="Default"/>
        <w:ind w:left="1350" w:hanging="270"/>
      </w:pPr>
      <w:r>
        <w:t>*</w:t>
      </w:r>
      <w:r w:rsidR="00BB397A" w:rsidRPr="005217D2">
        <w:t xml:space="preserve">Yuen </w:t>
      </w:r>
      <w:proofErr w:type="spellStart"/>
      <w:r w:rsidR="00BB397A" w:rsidRPr="005217D2">
        <w:t>Foong</w:t>
      </w:r>
      <w:proofErr w:type="spellEnd"/>
      <w:r w:rsidR="00BB397A" w:rsidRPr="005217D2">
        <w:t xml:space="preserve"> </w:t>
      </w:r>
      <w:proofErr w:type="spellStart"/>
      <w:r w:rsidR="00BB397A" w:rsidRPr="005217D2">
        <w:t>Khong</w:t>
      </w:r>
      <w:proofErr w:type="spellEnd"/>
      <w:r w:rsidR="00BB397A" w:rsidRPr="005217D2">
        <w:t xml:space="preserve">, </w:t>
      </w:r>
      <w:r w:rsidR="00BB397A" w:rsidRPr="005217D2">
        <w:rPr>
          <w:i/>
          <w:iCs/>
        </w:rPr>
        <w:t xml:space="preserve">Analogies at War </w:t>
      </w:r>
      <w:r w:rsidR="00BB397A" w:rsidRPr="005217D2">
        <w:t>(Princeton: Princeton University Press, 1992), pp. 3-18.</w:t>
      </w:r>
    </w:p>
    <w:p w:rsidR="00BB397A" w:rsidRPr="005217D2" w:rsidRDefault="00BB397A" w:rsidP="003A0CB0">
      <w:pPr>
        <w:pStyle w:val="Default"/>
        <w:ind w:left="1350" w:hanging="270"/>
      </w:pPr>
    </w:p>
    <w:p w:rsidR="0084038E" w:rsidRPr="005217D2" w:rsidRDefault="0084038E" w:rsidP="003A0CB0">
      <w:pPr>
        <w:pStyle w:val="Default"/>
        <w:ind w:left="1350" w:hanging="270"/>
      </w:pPr>
      <w:r w:rsidRPr="005217D2">
        <w:t xml:space="preserve">Barbara Vis, “Prospect Theory and Political Decision-making,” </w:t>
      </w:r>
      <w:r w:rsidRPr="005217D2">
        <w:rPr>
          <w:i/>
        </w:rPr>
        <w:t>Political Studies Review</w:t>
      </w:r>
      <w:r w:rsidRPr="005217D2">
        <w:t>, Vol. 9 2011, pp. 334-343.</w:t>
      </w:r>
    </w:p>
    <w:p w:rsidR="000C1E24" w:rsidRDefault="000C1E24" w:rsidP="000C1E24">
      <w:pPr>
        <w:rPr>
          <w:rFonts w:ascii="Times New Roman" w:hAnsi="Times New Roman" w:cs="Times New Roman"/>
          <w:color w:val="000000"/>
        </w:rPr>
      </w:pPr>
    </w:p>
    <w:p w:rsidR="0064050B" w:rsidRDefault="0064050B" w:rsidP="000C1E24">
      <w:pPr>
        <w:rPr>
          <w:rFonts w:ascii="Times New Roman" w:hAnsi="Times New Roman" w:cs="Times New Roman"/>
          <w:color w:val="000000"/>
        </w:rPr>
      </w:pPr>
    </w:p>
    <w:p w:rsidR="0064050B" w:rsidRPr="005217D2" w:rsidRDefault="0064050B" w:rsidP="000C1E24">
      <w:pPr>
        <w:rPr>
          <w:rFonts w:ascii="Times New Roman" w:hAnsi="Times New Roman" w:cs="Times New Roman"/>
          <w:color w:val="000000"/>
        </w:rPr>
      </w:pPr>
    </w:p>
    <w:p w:rsidR="00290228" w:rsidRPr="005217D2" w:rsidRDefault="00290228" w:rsidP="000C1E24">
      <w:pPr>
        <w:rPr>
          <w:rFonts w:ascii="Times New Roman" w:hAnsi="Times New Roman" w:cs="Times New Roman"/>
          <w:color w:val="000000"/>
        </w:rPr>
      </w:pPr>
    </w:p>
    <w:p w:rsidR="00290228" w:rsidRPr="005217D2" w:rsidRDefault="008919F1" w:rsidP="000C1E24">
      <w:pPr>
        <w:rPr>
          <w:rFonts w:ascii="Times New Roman" w:hAnsi="Times New Roman" w:cs="Times New Roman"/>
          <w:b/>
          <w:color w:val="000000"/>
        </w:rPr>
      </w:pPr>
      <w:r w:rsidRPr="005217D2">
        <w:rPr>
          <w:rFonts w:ascii="Times New Roman" w:hAnsi="Times New Roman" w:cs="Times New Roman"/>
          <w:b/>
          <w:color w:val="000000"/>
        </w:rPr>
        <w:t xml:space="preserve">Week 8: </w:t>
      </w:r>
      <w:r w:rsidR="00290228" w:rsidRPr="005217D2">
        <w:rPr>
          <w:rFonts w:ascii="Times New Roman" w:hAnsi="Times New Roman" w:cs="Times New Roman"/>
          <w:b/>
          <w:color w:val="000000"/>
        </w:rPr>
        <w:t>Regimes and Norms in Security</w:t>
      </w:r>
    </w:p>
    <w:p w:rsidR="003A0CB0" w:rsidRPr="005217D2" w:rsidRDefault="003A0CB0" w:rsidP="000C1E24">
      <w:pPr>
        <w:rPr>
          <w:rFonts w:ascii="Times New Roman" w:hAnsi="Times New Roman" w:cs="Times New Roman"/>
          <w:b/>
          <w:color w:val="000000"/>
        </w:rPr>
      </w:pPr>
    </w:p>
    <w:p w:rsidR="00290228" w:rsidRPr="005217D2" w:rsidRDefault="00290228" w:rsidP="003A0CB0">
      <w:pPr>
        <w:ind w:left="1350" w:hanging="270"/>
        <w:rPr>
          <w:rFonts w:ascii="Times New Roman" w:hAnsi="Times New Roman" w:cs="Times New Roman"/>
        </w:rPr>
      </w:pPr>
      <w:r w:rsidRPr="005217D2">
        <w:rPr>
          <w:rFonts w:ascii="Times New Roman" w:hAnsi="Times New Roman" w:cs="Times New Roman"/>
        </w:rPr>
        <w:t xml:space="preserve">Peter </w:t>
      </w:r>
      <w:proofErr w:type="spellStart"/>
      <w:r w:rsidRPr="005217D2">
        <w:rPr>
          <w:rFonts w:ascii="Times New Roman" w:hAnsi="Times New Roman" w:cs="Times New Roman"/>
        </w:rPr>
        <w:t>Katzenstein</w:t>
      </w:r>
      <w:proofErr w:type="spellEnd"/>
      <w:r w:rsidRPr="005217D2">
        <w:rPr>
          <w:rFonts w:ascii="Times New Roman" w:hAnsi="Times New Roman" w:cs="Times New Roman"/>
        </w:rPr>
        <w:t xml:space="preserve">, </w:t>
      </w:r>
      <w:proofErr w:type="gramStart"/>
      <w:r w:rsidRPr="005217D2">
        <w:rPr>
          <w:rFonts w:ascii="Times New Roman" w:hAnsi="Times New Roman" w:cs="Times New Roman"/>
        </w:rPr>
        <w:t>The</w:t>
      </w:r>
      <w:proofErr w:type="gramEnd"/>
      <w:r w:rsidRPr="005217D2">
        <w:rPr>
          <w:rFonts w:ascii="Times New Roman" w:hAnsi="Times New Roman" w:cs="Times New Roman"/>
        </w:rPr>
        <w:t xml:space="preserve"> Culture of National Security</w:t>
      </w:r>
      <w:r w:rsidR="00A4166E" w:rsidRPr="005217D2">
        <w:rPr>
          <w:rFonts w:ascii="Times New Roman" w:hAnsi="Times New Roman" w:cs="Times New Roman"/>
        </w:rPr>
        <w:t xml:space="preserve"> Chapters 1, 2, 5</w:t>
      </w:r>
    </w:p>
    <w:p w:rsidR="00BB397A" w:rsidRPr="005217D2" w:rsidRDefault="00BB397A" w:rsidP="003A0CB0">
      <w:pPr>
        <w:ind w:left="1350" w:hanging="270"/>
        <w:rPr>
          <w:rFonts w:ascii="Times New Roman" w:hAnsi="Times New Roman" w:cs="Times New Roman"/>
        </w:rPr>
      </w:pPr>
    </w:p>
    <w:p w:rsidR="00BB397A" w:rsidRPr="005217D2" w:rsidRDefault="00BB397A" w:rsidP="003A0CB0">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270"/>
        <w:rPr>
          <w:rFonts w:ascii="Times New Roman" w:hAnsi="Times New Roman" w:cs="Times New Roman"/>
          <w:color w:val="000000"/>
        </w:rPr>
      </w:pPr>
      <w:r w:rsidRPr="005217D2">
        <w:rPr>
          <w:rFonts w:ascii="Times New Roman" w:hAnsi="Times New Roman" w:cs="Times New Roman"/>
          <w:color w:val="000000"/>
        </w:rPr>
        <w:t xml:space="preserve">Nina </w:t>
      </w:r>
      <w:proofErr w:type="spellStart"/>
      <w:r w:rsidRPr="005217D2">
        <w:rPr>
          <w:rFonts w:ascii="Times New Roman" w:hAnsi="Times New Roman" w:cs="Times New Roman"/>
          <w:color w:val="000000"/>
        </w:rPr>
        <w:t>Tannenwald</w:t>
      </w:r>
      <w:proofErr w:type="spellEnd"/>
      <w:r w:rsidRPr="005217D2">
        <w:rPr>
          <w:rFonts w:ascii="Times New Roman" w:hAnsi="Times New Roman" w:cs="Times New Roman"/>
          <w:color w:val="000000"/>
        </w:rPr>
        <w:t xml:space="preserve">, “Stigmatizing the Bomb: Origins of the Nuclear Taboo,” </w:t>
      </w:r>
      <w:r w:rsidRPr="005217D2">
        <w:rPr>
          <w:rFonts w:ascii="Times New Roman" w:hAnsi="Times New Roman" w:cs="Times New Roman"/>
          <w:i/>
          <w:iCs/>
          <w:color w:val="000000"/>
        </w:rPr>
        <w:t xml:space="preserve">International Security </w:t>
      </w:r>
      <w:r w:rsidRPr="005217D2">
        <w:rPr>
          <w:rFonts w:ascii="Times New Roman" w:hAnsi="Times New Roman" w:cs="Times New Roman"/>
          <w:color w:val="000000"/>
        </w:rPr>
        <w:t>(Spring 2005), Vol. 29, No. 4, pp. 5-49.</w:t>
      </w:r>
    </w:p>
    <w:p w:rsidR="00BB397A" w:rsidRPr="005217D2" w:rsidRDefault="00BB397A" w:rsidP="003A0CB0">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1350" w:hanging="270"/>
        <w:rPr>
          <w:rFonts w:ascii="Times New Roman" w:hAnsi="Times New Roman" w:cs="Times New Roman"/>
          <w:color w:val="000000"/>
        </w:rPr>
      </w:pPr>
    </w:p>
    <w:p w:rsidR="00BB397A" w:rsidRPr="005217D2" w:rsidRDefault="00BB397A" w:rsidP="003A0CB0">
      <w:pPr>
        <w:ind w:left="1350" w:hanging="270"/>
        <w:rPr>
          <w:rFonts w:ascii="Times New Roman" w:hAnsi="Times New Roman" w:cs="Times New Roman"/>
        </w:rPr>
      </w:pPr>
      <w:r w:rsidRPr="005217D2">
        <w:rPr>
          <w:rFonts w:ascii="Times New Roman" w:hAnsi="Times New Roman" w:cs="Times New Roman"/>
          <w:color w:val="000000"/>
        </w:rPr>
        <w:t xml:space="preserve">Michael C. </w:t>
      </w:r>
      <w:proofErr w:type="spellStart"/>
      <w:r w:rsidRPr="005217D2">
        <w:rPr>
          <w:rFonts w:ascii="Times New Roman" w:hAnsi="Times New Roman" w:cs="Times New Roman"/>
          <w:color w:val="000000"/>
        </w:rPr>
        <w:t>Desch</w:t>
      </w:r>
      <w:proofErr w:type="spellEnd"/>
      <w:r w:rsidRPr="005217D2">
        <w:rPr>
          <w:rFonts w:ascii="Times New Roman" w:hAnsi="Times New Roman" w:cs="Times New Roman"/>
          <w:color w:val="000000"/>
        </w:rPr>
        <w:t xml:space="preserve">, "Culture Clash: Assessing the Importance of Ideas in Security Studies," </w:t>
      </w:r>
      <w:r w:rsidRPr="005217D2">
        <w:rPr>
          <w:rFonts w:ascii="Times New Roman" w:hAnsi="Times New Roman" w:cs="Times New Roman"/>
          <w:i/>
          <w:iCs/>
          <w:color w:val="000000"/>
        </w:rPr>
        <w:t>International Security</w:t>
      </w:r>
      <w:r w:rsidRPr="005217D2">
        <w:rPr>
          <w:rFonts w:ascii="Times New Roman" w:hAnsi="Times New Roman" w:cs="Times New Roman"/>
          <w:color w:val="000000"/>
        </w:rPr>
        <w:t>, Vol. 23, No. 1 (Summer 1998), 141-170.</w:t>
      </w:r>
    </w:p>
    <w:p w:rsidR="00290228" w:rsidRPr="005217D2" w:rsidRDefault="00290228" w:rsidP="003A0CB0">
      <w:pPr>
        <w:ind w:left="1170"/>
        <w:rPr>
          <w:rFonts w:ascii="Times New Roman" w:hAnsi="Times New Roman" w:cs="Times New Roman"/>
          <w:color w:val="000000"/>
        </w:rPr>
      </w:pPr>
    </w:p>
    <w:p w:rsidR="00290228" w:rsidRPr="005217D2" w:rsidRDefault="00290228" w:rsidP="000C1E24">
      <w:pPr>
        <w:rPr>
          <w:rFonts w:ascii="Times New Roman" w:hAnsi="Times New Roman" w:cs="Times New Roman"/>
          <w:color w:val="000000"/>
        </w:rPr>
      </w:pPr>
    </w:p>
    <w:p w:rsidR="000C1E24" w:rsidRPr="005217D2" w:rsidRDefault="008919F1" w:rsidP="000C1E24">
      <w:pPr>
        <w:rPr>
          <w:rFonts w:ascii="Times New Roman" w:hAnsi="Times New Roman" w:cs="Times New Roman"/>
          <w:b/>
          <w:color w:val="000000"/>
        </w:rPr>
      </w:pPr>
      <w:r w:rsidRPr="005217D2">
        <w:rPr>
          <w:rFonts w:ascii="Times New Roman" w:hAnsi="Times New Roman" w:cs="Times New Roman"/>
          <w:b/>
          <w:color w:val="000000"/>
        </w:rPr>
        <w:t xml:space="preserve">Week 9: </w:t>
      </w:r>
      <w:r w:rsidR="000C1E24" w:rsidRPr="005217D2">
        <w:rPr>
          <w:rFonts w:ascii="Times New Roman" w:hAnsi="Times New Roman" w:cs="Times New Roman"/>
          <w:b/>
          <w:color w:val="000000"/>
        </w:rPr>
        <w:t>Proliferation and Arms Control</w:t>
      </w:r>
    </w:p>
    <w:p w:rsidR="003A0CB0" w:rsidRPr="005217D2" w:rsidRDefault="003A0CB0" w:rsidP="000C1E24">
      <w:pPr>
        <w:rPr>
          <w:rFonts w:ascii="Times New Roman" w:hAnsi="Times New Roman" w:cs="Times New Roman"/>
          <w:b/>
          <w:color w:val="000000"/>
        </w:rPr>
      </w:pPr>
    </w:p>
    <w:p w:rsidR="002A2390" w:rsidRPr="005217D2" w:rsidRDefault="002A2390" w:rsidP="003A0CB0">
      <w:pPr>
        <w:ind w:left="1350" w:hanging="270"/>
        <w:rPr>
          <w:rFonts w:ascii="Times New Roman" w:hAnsi="Times New Roman" w:cs="Times New Roman"/>
        </w:rPr>
      </w:pPr>
    </w:p>
    <w:p w:rsidR="003A0CB0" w:rsidRPr="005217D2" w:rsidRDefault="003A0CB0" w:rsidP="003A0CB0">
      <w:pPr>
        <w:ind w:left="1350" w:hanging="270"/>
        <w:rPr>
          <w:rFonts w:ascii="Times New Roman" w:hAnsi="Times New Roman" w:cs="Times New Roman"/>
        </w:rPr>
      </w:pPr>
      <w:r w:rsidRPr="005217D2">
        <w:rPr>
          <w:rFonts w:ascii="Times New Roman" w:hAnsi="Times New Roman" w:cs="Times New Roman"/>
        </w:rPr>
        <w:t>Alexander H. Montgomery (2005) Ringing in Proliferation: How to Dismantle an Atomic Bomb Network. </w:t>
      </w:r>
      <w:proofErr w:type="gramStart"/>
      <w:r w:rsidRPr="005217D2">
        <w:rPr>
          <w:rFonts w:ascii="Times New Roman" w:hAnsi="Times New Roman" w:cs="Times New Roman"/>
          <w:i/>
        </w:rPr>
        <w:t>International Security</w:t>
      </w:r>
      <w:r w:rsidRPr="005217D2">
        <w:rPr>
          <w:rFonts w:ascii="Times New Roman" w:hAnsi="Times New Roman" w:cs="Times New Roman"/>
        </w:rPr>
        <w:t>.</w:t>
      </w:r>
      <w:proofErr w:type="gramEnd"/>
      <w:r w:rsidRPr="005217D2">
        <w:rPr>
          <w:rFonts w:ascii="Times New Roman" w:hAnsi="Times New Roman" w:cs="Times New Roman"/>
        </w:rPr>
        <w:t> 30(2</w:t>
      </w:r>
      <w:proofErr w:type="gramStart"/>
      <w:r w:rsidRPr="005217D2">
        <w:rPr>
          <w:rFonts w:ascii="Times New Roman" w:hAnsi="Times New Roman" w:cs="Times New Roman"/>
        </w:rPr>
        <w:t>)Fall</w:t>
      </w:r>
      <w:proofErr w:type="gramEnd"/>
      <w:r w:rsidRPr="005217D2">
        <w:rPr>
          <w:rFonts w:ascii="Times New Roman" w:hAnsi="Times New Roman" w:cs="Times New Roman"/>
        </w:rPr>
        <w:t>, 153–187</w:t>
      </w:r>
    </w:p>
    <w:p w:rsidR="003A0CB0" w:rsidRPr="005217D2" w:rsidRDefault="003A0CB0" w:rsidP="003A0CB0">
      <w:pPr>
        <w:ind w:left="1350" w:hanging="270"/>
        <w:rPr>
          <w:rFonts w:ascii="Times New Roman" w:hAnsi="Times New Roman" w:cs="Times New Roman"/>
        </w:rPr>
      </w:pPr>
    </w:p>
    <w:p w:rsidR="003A0CB0" w:rsidRPr="005217D2" w:rsidRDefault="003A0CB0" w:rsidP="003A0CB0">
      <w:pPr>
        <w:ind w:left="1350" w:hanging="270"/>
        <w:rPr>
          <w:rFonts w:ascii="Times New Roman" w:hAnsi="Times New Roman" w:cs="Times New Roman"/>
        </w:rPr>
      </w:pPr>
      <w:proofErr w:type="gramStart"/>
      <w:r w:rsidRPr="005217D2">
        <w:rPr>
          <w:rFonts w:ascii="Times New Roman" w:hAnsi="Times New Roman" w:cs="Times New Roman"/>
        </w:rPr>
        <w:t>Alexander H. Montgomery and Scott D. Sagan (2009) The Perils of Predicting Proliferation.</w:t>
      </w:r>
      <w:proofErr w:type="gramEnd"/>
      <w:r w:rsidRPr="005217D2">
        <w:rPr>
          <w:rFonts w:ascii="Times New Roman" w:hAnsi="Times New Roman" w:cs="Times New Roman"/>
        </w:rPr>
        <w:t> </w:t>
      </w:r>
      <w:r w:rsidRPr="005217D2">
        <w:rPr>
          <w:rFonts w:ascii="Times New Roman" w:hAnsi="Times New Roman" w:cs="Times New Roman"/>
          <w:i/>
        </w:rPr>
        <w:t>Journal of Conflict Resolution</w:t>
      </w:r>
      <w:r w:rsidRPr="005217D2">
        <w:rPr>
          <w:rFonts w:ascii="Times New Roman" w:hAnsi="Times New Roman" w:cs="Times New Roman"/>
        </w:rPr>
        <w:t xml:space="preserve"> 53(2</w:t>
      </w:r>
      <w:proofErr w:type="gramStart"/>
      <w:r w:rsidRPr="005217D2">
        <w:rPr>
          <w:rFonts w:ascii="Times New Roman" w:hAnsi="Times New Roman" w:cs="Times New Roman"/>
        </w:rPr>
        <w:t>)April</w:t>
      </w:r>
      <w:proofErr w:type="gramEnd"/>
    </w:p>
    <w:p w:rsidR="00D2130C" w:rsidRPr="005217D2" w:rsidRDefault="00D2130C" w:rsidP="003A0CB0">
      <w:pPr>
        <w:ind w:left="1350" w:hanging="270"/>
        <w:rPr>
          <w:rFonts w:ascii="Times New Roman" w:hAnsi="Times New Roman" w:cs="Times New Roman"/>
        </w:rPr>
      </w:pPr>
    </w:p>
    <w:p w:rsidR="005217D2" w:rsidRPr="005217D2" w:rsidRDefault="00D2130C" w:rsidP="005217D2">
      <w:pPr>
        <w:ind w:left="1350" w:hanging="270"/>
        <w:rPr>
          <w:rFonts w:ascii="Times New Roman" w:hAnsi="Times New Roman" w:cs="Times New Roman"/>
        </w:rPr>
      </w:pPr>
      <w:proofErr w:type="spellStart"/>
      <w:r w:rsidRPr="005217D2">
        <w:rPr>
          <w:rFonts w:ascii="Times New Roman" w:hAnsi="Times New Roman" w:cs="Times New Roman"/>
        </w:rPr>
        <w:t>Una</w:t>
      </w:r>
      <w:proofErr w:type="spellEnd"/>
      <w:r w:rsidRPr="005217D2">
        <w:rPr>
          <w:rFonts w:ascii="Times New Roman" w:hAnsi="Times New Roman" w:cs="Times New Roman"/>
        </w:rPr>
        <w:t xml:space="preserve"> Becker, et al. “</w:t>
      </w:r>
      <w:r w:rsidR="0084038E" w:rsidRPr="005217D2">
        <w:rPr>
          <w:rFonts w:ascii="Times New Roman" w:hAnsi="Times New Roman" w:cs="Times New Roman"/>
        </w:rPr>
        <w:t>D</w:t>
      </w:r>
      <w:r w:rsidRPr="005217D2">
        <w:rPr>
          <w:rFonts w:ascii="Times New Roman" w:hAnsi="Times New Roman" w:cs="Times New Roman"/>
        </w:rPr>
        <w:t xml:space="preserve">emocracy and Nuclear Arms Control- Destiny or Ambiguity?” </w:t>
      </w:r>
      <w:r w:rsidRPr="005217D2">
        <w:rPr>
          <w:rFonts w:ascii="Times New Roman" w:hAnsi="Times New Roman" w:cs="Times New Roman"/>
          <w:i/>
        </w:rPr>
        <w:t>Security Studies</w:t>
      </w:r>
      <w:r w:rsidRPr="005217D2">
        <w:rPr>
          <w:rFonts w:ascii="Times New Roman" w:hAnsi="Times New Roman" w:cs="Times New Roman"/>
        </w:rPr>
        <w:t>, 17: 4 (2008) pp. 810-854.</w:t>
      </w:r>
    </w:p>
    <w:p w:rsidR="005217D2" w:rsidRPr="005217D2" w:rsidRDefault="005217D2" w:rsidP="005217D2">
      <w:pPr>
        <w:ind w:left="1350" w:hanging="270"/>
        <w:rPr>
          <w:rFonts w:ascii="Times New Roman" w:hAnsi="Times New Roman" w:cs="Times New Roman"/>
        </w:rPr>
      </w:pPr>
    </w:p>
    <w:p w:rsidR="005217D2" w:rsidRPr="005217D2" w:rsidRDefault="005217D2" w:rsidP="005217D2">
      <w:pPr>
        <w:ind w:left="1350" w:hanging="270"/>
        <w:rPr>
          <w:rFonts w:ascii="Times New Roman" w:hAnsi="Times New Roman" w:cs="Times New Roman"/>
        </w:rPr>
      </w:pPr>
      <w:r w:rsidRPr="005217D2">
        <w:rPr>
          <w:rFonts w:ascii="Times New Roman" w:hAnsi="Times New Roman" w:cs="Times New Roman"/>
        </w:rPr>
        <w:t xml:space="preserve">Matthew </w:t>
      </w:r>
      <w:proofErr w:type="spellStart"/>
      <w:r w:rsidRPr="005217D2">
        <w:rPr>
          <w:rFonts w:ascii="Times New Roman" w:hAnsi="Times New Roman" w:cs="Times New Roman"/>
        </w:rPr>
        <w:t>Kroenig</w:t>
      </w:r>
      <w:proofErr w:type="spellEnd"/>
      <w:r w:rsidRPr="005217D2">
        <w:rPr>
          <w:rFonts w:ascii="Times New Roman" w:hAnsi="Times New Roman" w:cs="Times New Roman"/>
        </w:rPr>
        <w:t xml:space="preserve">, “Time to Attack Iran,” </w:t>
      </w:r>
      <w:r w:rsidRPr="005217D2">
        <w:rPr>
          <w:rFonts w:ascii="Times New Roman" w:hAnsi="Times New Roman" w:cs="Times New Roman"/>
          <w:i/>
          <w:iCs/>
        </w:rPr>
        <w:t>Foreign Affairs</w:t>
      </w:r>
      <w:r w:rsidRPr="005217D2">
        <w:rPr>
          <w:rFonts w:ascii="Times New Roman" w:hAnsi="Times New Roman" w:cs="Times New Roman"/>
        </w:rPr>
        <w:t xml:space="preserve">, Jan/Feb2012, Vol. 91, </w:t>
      </w:r>
    </w:p>
    <w:p w:rsidR="005217D2" w:rsidRPr="005217D2" w:rsidRDefault="005217D2" w:rsidP="005217D2">
      <w:pPr>
        <w:ind w:left="1350" w:hanging="270"/>
        <w:rPr>
          <w:rFonts w:ascii="Times New Roman" w:hAnsi="Times New Roman" w:cs="Times New Roman"/>
        </w:rPr>
      </w:pPr>
      <w:r w:rsidRPr="005217D2">
        <w:rPr>
          <w:rFonts w:ascii="Times New Roman" w:hAnsi="Times New Roman" w:cs="Times New Roman"/>
        </w:rPr>
        <w:t xml:space="preserve">Kenneth Waltz, “Why Iran Should Get the Bomb,” </w:t>
      </w:r>
      <w:r w:rsidRPr="008A1F33">
        <w:rPr>
          <w:rFonts w:ascii="Times New Roman" w:hAnsi="Times New Roman" w:cs="Times New Roman"/>
          <w:i/>
        </w:rPr>
        <w:t>Foreign Affairs</w:t>
      </w:r>
      <w:r w:rsidRPr="005217D2">
        <w:rPr>
          <w:rFonts w:ascii="Times New Roman" w:hAnsi="Times New Roman" w:cs="Times New Roman"/>
        </w:rPr>
        <w:t>, Jul/Aug2012, Vol. 91, Issue 4</w:t>
      </w:r>
    </w:p>
    <w:p w:rsidR="005217D2" w:rsidRPr="005217D2" w:rsidRDefault="005217D2" w:rsidP="005217D2">
      <w:pPr>
        <w:ind w:left="1350" w:hanging="270"/>
        <w:rPr>
          <w:rFonts w:ascii="Times New Roman" w:hAnsi="Times New Roman" w:cs="Times New Roman"/>
        </w:rPr>
      </w:pPr>
    </w:p>
    <w:p w:rsidR="005217D2" w:rsidRPr="005217D2" w:rsidRDefault="005217D2" w:rsidP="005217D2">
      <w:pPr>
        <w:ind w:left="1350" w:hanging="270"/>
        <w:rPr>
          <w:rFonts w:ascii="Times New Roman" w:hAnsi="Times New Roman" w:cs="Times New Roman"/>
          <w:color w:val="000000"/>
        </w:rPr>
      </w:pPr>
      <w:r w:rsidRPr="005217D2">
        <w:rPr>
          <w:rFonts w:ascii="Times New Roman" w:hAnsi="Times New Roman" w:cs="Times New Roman"/>
          <w:color w:val="000000"/>
        </w:rPr>
        <w:t xml:space="preserve">Sidney </w:t>
      </w:r>
      <w:proofErr w:type="spellStart"/>
      <w:r w:rsidRPr="005217D2">
        <w:rPr>
          <w:rFonts w:ascii="Times New Roman" w:hAnsi="Times New Roman" w:cs="Times New Roman"/>
          <w:color w:val="000000"/>
        </w:rPr>
        <w:t>Drell</w:t>
      </w:r>
      <w:proofErr w:type="spellEnd"/>
      <w:r w:rsidRPr="005217D2">
        <w:rPr>
          <w:rFonts w:ascii="Times New Roman" w:hAnsi="Times New Roman" w:cs="Times New Roman"/>
          <w:color w:val="000000"/>
        </w:rPr>
        <w:t xml:space="preserve"> and James </w:t>
      </w:r>
      <w:proofErr w:type="spellStart"/>
      <w:r w:rsidRPr="005217D2">
        <w:rPr>
          <w:rFonts w:ascii="Times New Roman" w:hAnsi="Times New Roman" w:cs="Times New Roman"/>
          <w:color w:val="000000"/>
        </w:rPr>
        <w:t>Goodby</w:t>
      </w:r>
      <w:proofErr w:type="spellEnd"/>
      <w:r w:rsidRPr="005217D2">
        <w:rPr>
          <w:rFonts w:ascii="Times New Roman" w:hAnsi="Times New Roman" w:cs="Times New Roman"/>
          <w:color w:val="000000"/>
        </w:rPr>
        <w:t xml:space="preserve">, “The Reality: A goal of a world without nuclear weapons in essential,” </w:t>
      </w:r>
      <w:r w:rsidRPr="005217D2">
        <w:rPr>
          <w:rFonts w:ascii="Times New Roman" w:hAnsi="Times New Roman" w:cs="Times New Roman"/>
          <w:i/>
          <w:iCs/>
          <w:color w:val="000000"/>
        </w:rPr>
        <w:t>The Washington Quarterly</w:t>
      </w:r>
      <w:r w:rsidRPr="005217D2">
        <w:rPr>
          <w:rFonts w:ascii="Times New Roman" w:hAnsi="Times New Roman" w:cs="Times New Roman"/>
          <w:color w:val="000000"/>
        </w:rPr>
        <w:t xml:space="preserve">, </w:t>
      </w:r>
      <w:proofErr w:type="gramStart"/>
      <w:r w:rsidRPr="005217D2">
        <w:rPr>
          <w:rFonts w:ascii="Times New Roman" w:hAnsi="Times New Roman" w:cs="Times New Roman"/>
          <w:color w:val="000000"/>
        </w:rPr>
        <w:t>Summer</w:t>
      </w:r>
      <w:proofErr w:type="gramEnd"/>
      <w:r w:rsidRPr="005217D2">
        <w:rPr>
          <w:rFonts w:ascii="Times New Roman" w:hAnsi="Times New Roman" w:cs="Times New Roman"/>
          <w:color w:val="000000"/>
        </w:rPr>
        <w:t xml:space="preserve"> 2008, pp. 23-32. </w:t>
      </w:r>
    </w:p>
    <w:p w:rsidR="005217D2" w:rsidRPr="005217D2" w:rsidRDefault="005217D2" w:rsidP="005217D2">
      <w:pPr>
        <w:ind w:left="1350" w:hanging="270"/>
        <w:rPr>
          <w:rFonts w:ascii="Times New Roman" w:hAnsi="Times New Roman" w:cs="Times New Roman"/>
        </w:rPr>
      </w:pPr>
    </w:p>
    <w:p w:rsidR="005217D2" w:rsidRPr="005217D2" w:rsidRDefault="005217D2" w:rsidP="005217D2">
      <w:pPr>
        <w:ind w:left="1350" w:hanging="270"/>
        <w:rPr>
          <w:rFonts w:ascii="Times New Roman" w:hAnsi="Times New Roman" w:cs="Times New Roman"/>
        </w:rPr>
      </w:pPr>
      <w:r w:rsidRPr="005217D2">
        <w:rPr>
          <w:rFonts w:ascii="Times New Roman" w:hAnsi="Times New Roman" w:cs="Times New Roman"/>
          <w:color w:val="000000"/>
        </w:rPr>
        <w:t xml:space="preserve">Fred </w:t>
      </w:r>
      <w:proofErr w:type="spellStart"/>
      <w:r w:rsidRPr="005217D2">
        <w:rPr>
          <w:rFonts w:ascii="Times New Roman" w:hAnsi="Times New Roman" w:cs="Times New Roman"/>
          <w:color w:val="000000"/>
        </w:rPr>
        <w:t>Ikle</w:t>
      </w:r>
      <w:proofErr w:type="spellEnd"/>
      <w:r w:rsidRPr="005217D2">
        <w:rPr>
          <w:rFonts w:ascii="Times New Roman" w:hAnsi="Times New Roman" w:cs="Times New Roman"/>
          <w:color w:val="000000"/>
        </w:rPr>
        <w:t xml:space="preserve">, “Nuclear Abolition: A Reverie,” </w:t>
      </w:r>
      <w:r w:rsidRPr="005217D2">
        <w:rPr>
          <w:rFonts w:ascii="Times New Roman" w:hAnsi="Times New Roman" w:cs="Times New Roman"/>
          <w:i/>
          <w:iCs/>
          <w:color w:val="000000"/>
        </w:rPr>
        <w:t>The National Interest</w:t>
      </w:r>
      <w:r w:rsidRPr="005217D2">
        <w:rPr>
          <w:rFonts w:ascii="Times New Roman" w:hAnsi="Times New Roman" w:cs="Times New Roman"/>
          <w:color w:val="000000"/>
        </w:rPr>
        <w:t>, September/October 2009, pp. 4-7</w:t>
      </w:r>
    </w:p>
    <w:p w:rsidR="00D2130C" w:rsidRPr="005217D2" w:rsidRDefault="00D2130C" w:rsidP="003A0CB0">
      <w:pPr>
        <w:ind w:left="1350" w:hanging="270"/>
        <w:rPr>
          <w:rFonts w:ascii="Times New Roman" w:hAnsi="Times New Roman" w:cs="Times New Roman"/>
        </w:rPr>
      </w:pPr>
    </w:p>
    <w:p w:rsidR="003A0CB0" w:rsidRPr="005217D2" w:rsidRDefault="003A0CB0" w:rsidP="000C1E24">
      <w:pPr>
        <w:rPr>
          <w:rFonts w:ascii="Times New Roman" w:hAnsi="Times New Roman" w:cs="Times New Roman"/>
        </w:rPr>
      </w:pPr>
    </w:p>
    <w:p w:rsidR="000C1E24" w:rsidRPr="005217D2" w:rsidRDefault="000C1E24" w:rsidP="000C1E24">
      <w:pPr>
        <w:rPr>
          <w:rFonts w:ascii="Times New Roman" w:hAnsi="Times New Roman" w:cs="Times New Roman"/>
          <w:b/>
          <w:color w:val="000000"/>
        </w:rPr>
      </w:pPr>
    </w:p>
    <w:p w:rsidR="000C1E24" w:rsidRPr="005217D2" w:rsidRDefault="008919F1" w:rsidP="000C1E24">
      <w:pPr>
        <w:rPr>
          <w:rFonts w:ascii="Times New Roman" w:hAnsi="Times New Roman" w:cs="Times New Roman"/>
          <w:b/>
          <w:color w:val="000000"/>
        </w:rPr>
      </w:pPr>
      <w:r w:rsidRPr="005217D2">
        <w:rPr>
          <w:rFonts w:ascii="Times New Roman" w:hAnsi="Times New Roman" w:cs="Times New Roman"/>
          <w:b/>
          <w:color w:val="000000"/>
        </w:rPr>
        <w:t xml:space="preserve">Week 10: </w:t>
      </w:r>
      <w:r w:rsidR="000C1E24" w:rsidRPr="005217D2">
        <w:rPr>
          <w:rFonts w:ascii="Times New Roman" w:hAnsi="Times New Roman" w:cs="Times New Roman"/>
          <w:b/>
          <w:color w:val="000000"/>
        </w:rPr>
        <w:t>Terrorism and Counter-insurgency</w:t>
      </w:r>
    </w:p>
    <w:p w:rsidR="00FD5D13" w:rsidRPr="005217D2" w:rsidRDefault="00FD5D13" w:rsidP="00FD5D13">
      <w:pPr>
        <w:pStyle w:val="Default"/>
      </w:pPr>
    </w:p>
    <w:p w:rsidR="00FD5D13" w:rsidRPr="005217D2" w:rsidRDefault="004707DB" w:rsidP="00FD5D13">
      <w:pPr>
        <w:pStyle w:val="Default"/>
        <w:ind w:left="1440" w:hanging="360"/>
      </w:pPr>
      <w:r>
        <w:t>*</w:t>
      </w:r>
      <w:r w:rsidR="00FD5D13" w:rsidRPr="005217D2">
        <w:t xml:space="preserve">John A. </w:t>
      </w:r>
      <w:proofErr w:type="spellStart"/>
      <w:r w:rsidR="00FD5D13" w:rsidRPr="005217D2">
        <w:t>Nagl</w:t>
      </w:r>
      <w:proofErr w:type="spellEnd"/>
      <w:r w:rsidR="00FD5D13" w:rsidRPr="005217D2">
        <w:t xml:space="preserve">, </w:t>
      </w:r>
      <w:r w:rsidR="00FD5D13" w:rsidRPr="005217D2">
        <w:rPr>
          <w:i/>
          <w:iCs/>
        </w:rPr>
        <w:t xml:space="preserve">Learning to Eat Soup with a Knife: Counterinsurgency Lessons from Malaya and Vietnam </w:t>
      </w:r>
      <w:r w:rsidR="00FD5D13" w:rsidRPr="005217D2">
        <w:t>(Chicago: University of Chica</w:t>
      </w:r>
      <w:r w:rsidR="00DC1ABA" w:rsidRPr="005217D2">
        <w:t xml:space="preserve">go Press, 2002), 15-33 </w:t>
      </w:r>
    </w:p>
    <w:p w:rsidR="008E0969" w:rsidRPr="005217D2" w:rsidRDefault="008E0969" w:rsidP="00DC1ABA">
      <w:pPr>
        <w:pStyle w:val="Default"/>
        <w:ind w:left="1440" w:hanging="360"/>
      </w:pPr>
    </w:p>
    <w:p w:rsidR="00FD5D13" w:rsidRPr="005217D2" w:rsidRDefault="00FD5D13" w:rsidP="00FD5D13">
      <w:pPr>
        <w:pStyle w:val="Default"/>
        <w:ind w:left="1440" w:hanging="360"/>
      </w:pPr>
      <w:r w:rsidRPr="005217D2">
        <w:t xml:space="preserve">Andrew J. R. Mack, “Why Big Nations Lose Small Wars: The Politics of Asymmetric Conflict,” </w:t>
      </w:r>
      <w:r w:rsidRPr="005217D2">
        <w:rPr>
          <w:i/>
          <w:iCs/>
        </w:rPr>
        <w:t xml:space="preserve">World Politics </w:t>
      </w:r>
      <w:r w:rsidRPr="005217D2">
        <w:t>27, no. 2 (J</w:t>
      </w:r>
      <w:r w:rsidR="00DC1ABA" w:rsidRPr="005217D2">
        <w:t xml:space="preserve">anuary 1975): 175-200 </w:t>
      </w:r>
    </w:p>
    <w:p w:rsidR="00DC1ABA" w:rsidRPr="005217D2" w:rsidRDefault="00DC1ABA" w:rsidP="00FD5D13">
      <w:pPr>
        <w:pStyle w:val="Default"/>
        <w:ind w:left="1440" w:hanging="360"/>
      </w:pPr>
    </w:p>
    <w:p w:rsidR="00FD5D13" w:rsidRPr="005217D2" w:rsidRDefault="00FD5D13" w:rsidP="00FD5D13">
      <w:pPr>
        <w:pStyle w:val="Default"/>
        <w:ind w:left="1440" w:hanging="360"/>
      </w:pPr>
      <w:r w:rsidRPr="005217D2">
        <w:t xml:space="preserve">Jason </w:t>
      </w:r>
      <w:proofErr w:type="spellStart"/>
      <w:r w:rsidRPr="005217D2">
        <w:t>Lyall</w:t>
      </w:r>
      <w:proofErr w:type="spellEnd"/>
      <w:r w:rsidRPr="005217D2">
        <w:t xml:space="preserve"> and Isaiah Wilson, III, “Rage against the Machines: Explaining Outcomes in Counterinsurgency Wars,” </w:t>
      </w:r>
      <w:r w:rsidRPr="005217D2">
        <w:rPr>
          <w:i/>
          <w:iCs/>
        </w:rPr>
        <w:t xml:space="preserve">International Organization </w:t>
      </w:r>
    </w:p>
    <w:p w:rsidR="003C5AE2" w:rsidRPr="005217D2" w:rsidRDefault="003C5AE2" w:rsidP="00FD5D13">
      <w:pPr>
        <w:pStyle w:val="Default"/>
        <w:ind w:left="1440" w:hanging="360"/>
      </w:pPr>
    </w:p>
    <w:p w:rsidR="003C5AE2" w:rsidRPr="005217D2" w:rsidRDefault="003C5AE2" w:rsidP="00FD5D13">
      <w:pPr>
        <w:pStyle w:val="Default"/>
        <w:ind w:left="1440" w:hanging="360"/>
      </w:pPr>
      <w:proofErr w:type="gramStart"/>
      <w:r w:rsidRPr="005217D2">
        <w:t>Paul Dixon, “Hearts and Minds?</w:t>
      </w:r>
      <w:proofErr w:type="gramEnd"/>
      <w:r w:rsidRPr="005217D2">
        <w:t xml:space="preserve"> British Counter-Insurgency from Malaya to Iraq,” </w:t>
      </w:r>
      <w:r w:rsidRPr="005217D2">
        <w:rPr>
          <w:i/>
        </w:rPr>
        <w:t>Journal of Strategic Studies</w:t>
      </w:r>
      <w:r w:rsidRPr="005217D2">
        <w:t xml:space="preserve"> 32:3 (2009)</w:t>
      </w:r>
    </w:p>
    <w:p w:rsidR="00FD5D13" w:rsidRPr="005217D2" w:rsidRDefault="00FD5D13" w:rsidP="00FD5D13">
      <w:pPr>
        <w:pStyle w:val="Default"/>
      </w:pPr>
    </w:p>
    <w:p w:rsidR="00FD5D13" w:rsidRPr="005217D2" w:rsidRDefault="00FD5D13" w:rsidP="00FD5D13">
      <w:pPr>
        <w:pStyle w:val="Default"/>
        <w:ind w:left="1440" w:hanging="360"/>
      </w:pPr>
      <w:r w:rsidRPr="005217D2">
        <w:t xml:space="preserve">Robert A. </w:t>
      </w:r>
      <w:proofErr w:type="spellStart"/>
      <w:r w:rsidRPr="005217D2">
        <w:t>Pape</w:t>
      </w:r>
      <w:proofErr w:type="spellEnd"/>
      <w:r w:rsidRPr="005217D2">
        <w:t xml:space="preserve">, “The Strategic Logic of Suicide Terrorism,” </w:t>
      </w:r>
      <w:r w:rsidRPr="005217D2">
        <w:rPr>
          <w:i/>
          <w:iCs/>
        </w:rPr>
        <w:t xml:space="preserve">American Political Science Review </w:t>
      </w:r>
      <w:r w:rsidRPr="005217D2">
        <w:t xml:space="preserve">97, no. 3 </w:t>
      </w:r>
      <w:r w:rsidR="00DC1ABA" w:rsidRPr="005217D2">
        <w:t>(August 2003): 343-361</w:t>
      </w:r>
    </w:p>
    <w:p w:rsidR="00DC1ABA" w:rsidRPr="005217D2" w:rsidRDefault="00DC1ABA" w:rsidP="00FD5D13">
      <w:pPr>
        <w:pStyle w:val="Default"/>
        <w:ind w:left="1440" w:hanging="360"/>
      </w:pPr>
    </w:p>
    <w:p w:rsidR="00DC1ABA" w:rsidRPr="005217D2" w:rsidRDefault="00DC1ABA" w:rsidP="00DC1ABA">
      <w:pPr>
        <w:pStyle w:val="Default"/>
        <w:ind w:left="1440" w:hanging="360"/>
      </w:pPr>
      <w:proofErr w:type="spellStart"/>
      <w:r w:rsidRPr="005217D2">
        <w:t>Assaf</w:t>
      </w:r>
      <w:proofErr w:type="spellEnd"/>
      <w:r w:rsidRPr="005217D2">
        <w:t xml:space="preserve"> </w:t>
      </w:r>
      <w:proofErr w:type="spellStart"/>
      <w:r w:rsidRPr="005217D2">
        <w:t>Moghadam</w:t>
      </w:r>
      <w:proofErr w:type="spellEnd"/>
      <w:r w:rsidRPr="005217D2">
        <w:t xml:space="preserve">, “Suicide Terrorism, Occupation, and the Globalization of Martyrdom: A Critique of Dying to Win,” </w:t>
      </w:r>
      <w:r w:rsidRPr="005217D2">
        <w:rPr>
          <w:i/>
          <w:iCs/>
        </w:rPr>
        <w:t xml:space="preserve">Studies in Conflict and Terrorism </w:t>
      </w:r>
      <w:r w:rsidRPr="005217D2">
        <w:t>29, no. 8 (December 2006): 707-729</w:t>
      </w:r>
    </w:p>
    <w:p w:rsidR="00DC1ABA" w:rsidRPr="005217D2" w:rsidRDefault="00DC1ABA" w:rsidP="00DC1ABA">
      <w:pPr>
        <w:pStyle w:val="Default"/>
      </w:pPr>
    </w:p>
    <w:p w:rsidR="00FD5D13" w:rsidRPr="005217D2" w:rsidRDefault="00FD5D13" w:rsidP="00FD5D13">
      <w:pPr>
        <w:pStyle w:val="Default"/>
        <w:ind w:left="1440" w:hanging="360"/>
      </w:pPr>
      <w:r w:rsidRPr="005217D2">
        <w:t xml:space="preserve">Max </w:t>
      </w:r>
      <w:proofErr w:type="spellStart"/>
      <w:r w:rsidRPr="005217D2">
        <w:t>Abrahms</w:t>
      </w:r>
      <w:proofErr w:type="spellEnd"/>
      <w:r w:rsidRPr="005217D2">
        <w:t xml:space="preserve">, “Why Terrorism Does Not Work,” </w:t>
      </w:r>
      <w:r w:rsidRPr="005217D2">
        <w:rPr>
          <w:i/>
          <w:iCs/>
        </w:rPr>
        <w:t xml:space="preserve">International Security </w:t>
      </w:r>
      <w:r w:rsidRPr="005217D2">
        <w:t>31, no.</w:t>
      </w:r>
      <w:r w:rsidR="00DC1ABA" w:rsidRPr="005217D2">
        <w:t xml:space="preserve"> 2 (Fall 2006): 42-78 </w:t>
      </w:r>
    </w:p>
    <w:p w:rsidR="00DC1ABA" w:rsidRPr="005217D2" w:rsidRDefault="00DC1ABA" w:rsidP="00FD5D13">
      <w:pPr>
        <w:pStyle w:val="Default"/>
        <w:ind w:left="1440" w:hanging="360"/>
      </w:pPr>
    </w:p>
    <w:p w:rsidR="00FD5D13" w:rsidRPr="005217D2" w:rsidRDefault="00FD5D13" w:rsidP="00FD5D13">
      <w:pPr>
        <w:pStyle w:val="Default"/>
        <w:ind w:left="1440" w:hanging="360"/>
      </w:pPr>
    </w:p>
    <w:p w:rsidR="00FD5D13" w:rsidRPr="005217D2" w:rsidRDefault="00FD5D13" w:rsidP="00FD5D13">
      <w:pPr>
        <w:pStyle w:val="Default"/>
      </w:pPr>
    </w:p>
    <w:p w:rsidR="00FD5D13" w:rsidRPr="005217D2" w:rsidRDefault="008919F1" w:rsidP="00FD5D13">
      <w:pPr>
        <w:pStyle w:val="Default"/>
        <w:rPr>
          <w:b/>
        </w:rPr>
      </w:pPr>
      <w:r w:rsidRPr="005217D2">
        <w:rPr>
          <w:b/>
        </w:rPr>
        <w:t xml:space="preserve">Week 11: </w:t>
      </w:r>
      <w:r w:rsidR="00C82943" w:rsidRPr="005217D2">
        <w:rPr>
          <w:b/>
        </w:rPr>
        <w:t xml:space="preserve"> </w:t>
      </w:r>
      <w:r w:rsidR="00DC1ABA" w:rsidRPr="005217D2">
        <w:rPr>
          <w:b/>
        </w:rPr>
        <w:t>Coercion</w:t>
      </w:r>
    </w:p>
    <w:p w:rsidR="00DC1ABA" w:rsidRPr="005217D2" w:rsidRDefault="00DC1ABA" w:rsidP="00FD5D13">
      <w:pPr>
        <w:pStyle w:val="Default"/>
        <w:rPr>
          <w:b/>
        </w:rPr>
      </w:pPr>
    </w:p>
    <w:p w:rsidR="00DC1ABA" w:rsidRPr="005217D2" w:rsidRDefault="00DC1ABA" w:rsidP="00DC1ABA">
      <w:pPr>
        <w:ind w:left="1350" w:hanging="270"/>
        <w:rPr>
          <w:rFonts w:ascii="Times New Roman" w:hAnsi="Times New Roman" w:cs="Times New Roman"/>
          <w:color w:val="000000"/>
        </w:rPr>
      </w:pPr>
    </w:p>
    <w:p w:rsidR="00DC1ABA" w:rsidRPr="005217D2" w:rsidRDefault="00DC1ABA" w:rsidP="00DC1ABA">
      <w:pPr>
        <w:ind w:left="1350" w:hanging="270"/>
        <w:rPr>
          <w:rFonts w:ascii="Times New Roman" w:hAnsi="Times New Roman" w:cs="Times New Roman"/>
        </w:rPr>
      </w:pPr>
      <w:r w:rsidRPr="005217D2">
        <w:rPr>
          <w:rFonts w:ascii="Times New Roman" w:hAnsi="Times New Roman" w:cs="Times New Roman"/>
        </w:rPr>
        <w:t xml:space="preserve">Robert J. Art, “Coercive Diplomacy: What Do We Know?” in </w:t>
      </w:r>
      <w:proofErr w:type="gramStart"/>
      <w:r w:rsidRPr="005217D2">
        <w:rPr>
          <w:rFonts w:ascii="Times New Roman" w:hAnsi="Times New Roman" w:cs="Times New Roman"/>
          <w:i/>
          <w:iCs/>
        </w:rPr>
        <w:t>The</w:t>
      </w:r>
      <w:proofErr w:type="gramEnd"/>
      <w:r w:rsidRPr="005217D2">
        <w:rPr>
          <w:rFonts w:ascii="Times New Roman" w:hAnsi="Times New Roman" w:cs="Times New Roman"/>
          <w:i/>
          <w:iCs/>
        </w:rPr>
        <w:t xml:space="preserve"> United States and Coercive Diplomacy</w:t>
      </w:r>
      <w:r w:rsidRPr="005217D2">
        <w:rPr>
          <w:rFonts w:ascii="Times New Roman" w:hAnsi="Times New Roman" w:cs="Times New Roman"/>
        </w:rPr>
        <w:t>, ed. Robert J. Art and Patrick M. Cronin (USIP, 2003), 359-420</w:t>
      </w:r>
    </w:p>
    <w:p w:rsidR="00DC1ABA" w:rsidRPr="005217D2" w:rsidRDefault="00DC1ABA" w:rsidP="00DC1ABA">
      <w:pPr>
        <w:ind w:left="1350" w:hanging="270"/>
        <w:rPr>
          <w:rFonts w:ascii="Times New Roman" w:hAnsi="Times New Roman" w:cs="Times New Roman"/>
        </w:rPr>
      </w:pPr>
    </w:p>
    <w:p w:rsidR="00DC1ABA" w:rsidRPr="005217D2" w:rsidRDefault="00DC1ABA" w:rsidP="00DC1ABA">
      <w:pPr>
        <w:pStyle w:val="Default"/>
        <w:ind w:left="1440" w:hanging="360"/>
      </w:pPr>
      <w:r w:rsidRPr="005217D2">
        <w:t xml:space="preserve">Daniel W. </w:t>
      </w:r>
      <w:proofErr w:type="spellStart"/>
      <w:r w:rsidRPr="005217D2">
        <w:t>Drezner</w:t>
      </w:r>
      <w:proofErr w:type="spellEnd"/>
      <w:r w:rsidRPr="005217D2">
        <w:t xml:space="preserve">, “The Hidden Hand of Economic Coercion,” </w:t>
      </w:r>
      <w:r w:rsidRPr="005217D2">
        <w:rPr>
          <w:i/>
          <w:iCs/>
        </w:rPr>
        <w:t xml:space="preserve">International Organization </w:t>
      </w:r>
      <w:r w:rsidRPr="005217D2">
        <w:t xml:space="preserve">57, no. 3 (Summer 2003): 643-659 </w:t>
      </w:r>
    </w:p>
    <w:p w:rsidR="00DC1ABA" w:rsidRPr="005217D2" w:rsidRDefault="00DC1ABA" w:rsidP="00DC1ABA">
      <w:pPr>
        <w:pStyle w:val="Default"/>
      </w:pPr>
    </w:p>
    <w:p w:rsidR="00FD5D13" w:rsidRPr="005217D2" w:rsidRDefault="00FD5D13" w:rsidP="00FD5D13">
      <w:pPr>
        <w:pStyle w:val="Default"/>
        <w:ind w:left="1440" w:hanging="360"/>
      </w:pPr>
      <w:r w:rsidRPr="005217D2">
        <w:t xml:space="preserve">Andrew L. Stigler, “A Clear Victory for Air Power: NATO’s Empty Threat to Invade Kosovo,” </w:t>
      </w:r>
      <w:r w:rsidRPr="005217D2">
        <w:rPr>
          <w:i/>
          <w:iCs/>
        </w:rPr>
        <w:t xml:space="preserve">International Security </w:t>
      </w:r>
      <w:r w:rsidRPr="005217D2">
        <w:t>27, no. 3 (Win</w:t>
      </w:r>
      <w:r w:rsidR="00DC1ABA" w:rsidRPr="005217D2">
        <w:t>ter 2002/03): 124-157</w:t>
      </w:r>
    </w:p>
    <w:p w:rsidR="00DC1ABA" w:rsidRPr="005217D2" w:rsidRDefault="00DC1ABA" w:rsidP="00FD5D13">
      <w:pPr>
        <w:pStyle w:val="Default"/>
        <w:ind w:left="1440" w:hanging="360"/>
      </w:pPr>
    </w:p>
    <w:p w:rsidR="00FD5D13" w:rsidRPr="005217D2" w:rsidRDefault="002043DE" w:rsidP="00FD5D13">
      <w:pPr>
        <w:pStyle w:val="Default"/>
        <w:ind w:left="1440" w:hanging="360"/>
      </w:pPr>
      <w:proofErr w:type="spellStart"/>
      <w:r>
        <w:t>Pape</w:t>
      </w:r>
      <w:proofErr w:type="spellEnd"/>
      <w:r>
        <w:t>, R.</w:t>
      </w:r>
      <w:r w:rsidR="00FD5D13" w:rsidRPr="005217D2">
        <w:t xml:space="preserve"> </w:t>
      </w:r>
      <w:r w:rsidR="00E32FD7" w:rsidRPr="002043DE">
        <w:rPr>
          <w:i/>
        </w:rPr>
        <w:t>Bombing to Win</w:t>
      </w:r>
      <w:r w:rsidR="00E32FD7">
        <w:t xml:space="preserve"> (Ithaca: Cornell University Press, </w:t>
      </w:r>
      <w:r>
        <w:t xml:space="preserve">1996). </w:t>
      </w:r>
      <w:proofErr w:type="gramStart"/>
      <w:r>
        <w:t>Chapters 1, 3.</w:t>
      </w:r>
      <w:proofErr w:type="gramEnd"/>
    </w:p>
    <w:p w:rsidR="00253A3D" w:rsidRPr="005217D2" w:rsidRDefault="00253A3D" w:rsidP="00FD5D13">
      <w:pPr>
        <w:pStyle w:val="Default"/>
        <w:ind w:left="1440" w:hanging="360"/>
      </w:pPr>
    </w:p>
    <w:p w:rsidR="00FD5D13" w:rsidRPr="005217D2" w:rsidRDefault="00FD5D13" w:rsidP="00FD5D13">
      <w:pPr>
        <w:pStyle w:val="Default"/>
      </w:pPr>
    </w:p>
    <w:p w:rsidR="00DC1ABA" w:rsidRPr="005217D2" w:rsidRDefault="00DC1ABA" w:rsidP="00DC1ABA">
      <w:pPr>
        <w:pStyle w:val="Default"/>
        <w:ind w:left="1440" w:hanging="360"/>
      </w:pPr>
    </w:p>
    <w:p w:rsidR="000C1E24" w:rsidRPr="005217D2" w:rsidRDefault="000C1E24" w:rsidP="000C1E24">
      <w:pPr>
        <w:rPr>
          <w:rFonts w:ascii="Times New Roman" w:hAnsi="Times New Roman" w:cs="Times New Roman"/>
          <w:b/>
          <w:color w:val="000000"/>
        </w:rPr>
      </w:pPr>
    </w:p>
    <w:p w:rsidR="000C1E24" w:rsidRPr="005217D2" w:rsidRDefault="008919F1" w:rsidP="000C1E24">
      <w:pPr>
        <w:rPr>
          <w:rFonts w:ascii="Times New Roman" w:hAnsi="Times New Roman" w:cs="Times New Roman"/>
          <w:b/>
          <w:color w:val="000000"/>
        </w:rPr>
      </w:pPr>
      <w:r w:rsidRPr="005217D2">
        <w:rPr>
          <w:rFonts w:ascii="Times New Roman" w:hAnsi="Times New Roman" w:cs="Times New Roman"/>
          <w:b/>
          <w:color w:val="000000"/>
        </w:rPr>
        <w:t xml:space="preserve">Week 12: </w:t>
      </w:r>
      <w:r w:rsidR="00684B38" w:rsidRPr="005217D2">
        <w:rPr>
          <w:rFonts w:ascii="Times New Roman" w:hAnsi="Times New Roman" w:cs="Times New Roman"/>
          <w:b/>
          <w:color w:val="000000"/>
        </w:rPr>
        <w:t>Intelligence and Security</w:t>
      </w:r>
    </w:p>
    <w:p w:rsidR="008E0969" w:rsidRPr="005217D2" w:rsidRDefault="008E0969" w:rsidP="000C1E24">
      <w:pPr>
        <w:rPr>
          <w:rFonts w:ascii="Times New Roman" w:hAnsi="Times New Roman" w:cs="Times New Roman"/>
          <w:b/>
          <w:color w:val="000000"/>
        </w:rPr>
      </w:pPr>
    </w:p>
    <w:p w:rsidR="008E0969" w:rsidRPr="005217D2" w:rsidRDefault="008E0969" w:rsidP="00DC1ABA">
      <w:pPr>
        <w:ind w:left="1350" w:hanging="270"/>
        <w:rPr>
          <w:rFonts w:ascii="Times New Roman" w:hAnsi="Times New Roman" w:cs="Times New Roman"/>
          <w:color w:val="000000"/>
        </w:rPr>
      </w:pPr>
      <w:r w:rsidRPr="005217D2">
        <w:rPr>
          <w:rFonts w:ascii="Times New Roman" w:hAnsi="Times New Roman" w:cs="Times New Roman"/>
          <w:color w:val="000000"/>
        </w:rPr>
        <w:t xml:space="preserve">Betts, Richard, “Analysis, War, and Decision: Why Intelligence Failures are Inevitable,” </w:t>
      </w:r>
      <w:r w:rsidRPr="005217D2">
        <w:rPr>
          <w:rFonts w:ascii="Times New Roman" w:hAnsi="Times New Roman" w:cs="Times New Roman"/>
          <w:i/>
          <w:iCs/>
          <w:color w:val="000000"/>
        </w:rPr>
        <w:t>World Politics</w:t>
      </w:r>
      <w:r w:rsidRPr="005217D2">
        <w:rPr>
          <w:rFonts w:ascii="Times New Roman" w:hAnsi="Times New Roman" w:cs="Times New Roman"/>
          <w:color w:val="000000"/>
        </w:rPr>
        <w:t>, Vol. 31, No. 1 (1978), pp. 61-89.</w:t>
      </w:r>
    </w:p>
    <w:p w:rsidR="008E0969" w:rsidRPr="005217D2" w:rsidRDefault="008E0969" w:rsidP="00DC1ABA">
      <w:pPr>
        <w:ind w:left="1350" w:hanging="270"/>
        <w:rPr>
          <w:rFonts w:ascii="Times New Roman" w:hAnsi="Times New Roman" w:cs="Times New Roman"/>
          <w:color w:val="000000"/>
        </w:rPr>
      </w:pPr>
    </w:p>
    <w:p w:rsidR="008E0969" w:rsidRPr="005217D2" w:rsidRDefault="008E0969" w:rsidP="00DC1ABA">
      <w:pPr>
        <w:ind w:left="1350" w:hanging="270"/>
        <w:rPr>
          <w:rFonts w:ascii="Times New Roman" w:hAnsi="Times New Roman" w:cs="Times New Roman"/>
          <w:color w:val="000000"/>
        </w:rPr>
      </w:pPr>
      <w:r w:rsidRPr="005217D2">
        <w:rPr>
          <w:rFonts w:ascii="Times New Roman" w:hAnsi="Times New Roman" w:cs="Times New Roman"/>
          <w:color w:val="000000"/>
        </w:rPr>
        <w:t xml:space="preserve">Shirley, Edward G. “Can’t Anyone Here Play This Game”, </w:t>
      </w:r>
      <w:r w:rsidRPr="005217D2">
        <w:rPr>
          <w:rFonts w:ascii="Times New Roman" w:hAnsi="Times New Roman" w:cs="Times New Roman"/>
          <w:i/>
          <w:color w:val="000000"/>
        </w:rPr>
        <w:t>The Atlantic Monthly</w:t>
      </w:r>
      <w:r w:rsidRPr="005217D2">
        <w:rPr>
          <w:rFonts w:ascii="Times New Roman" w:hAnsi="Times New Roman" w:cs="Times New Roman"/>
          <w:color w:val="000000"/>
        </w:rPr>
        <w:t>, Feb 1998. pp. 4-13.</w:t>
      </w:r>
    </w:p>
    <w:p w:rsidR="008E0969" w:rsidRPr="005217D2" w:rsidRDefault="008E0969" w:rsidP="00DC1ABA">
      <w:pPr>
        <w:ind w:left="1350" w:hanging="270"/>
        <w:rPr>
          <w:rFonts w:ascii="Times New Roman" w:hAnsi="Times New Roman" w:cs="Times New Roman"/>
          <w:color w:val="000000"/>
        </w:rPr>
      </w:pPr>
    </w:p>
    <w:p w:rsidR="008E0969" w:rsidRPr="005217D2" w:rsidRDefault="008E0969" w:rsidP="00DC1ABA">
      <w:pPr>
        <w:autoSpaceDE w:val="0"/>
        <w:autoSpaceDN w:val="0"/>
        <w:adjustRightInd w:val="0"/>
        <w:ind w:left="1350" w:hanging="270"/>
        <w:rPr>
          <w:rFonts w:ascii="Times New Roman" w:hAnsi="Times New Roman" w:cs="Times New Roman"/>
          <w:color w:val="000000"/>
        </w:rPr>
      </w:pPr>
      <w:r w:rsidRPr="005217D2">
        <w:rPr>
          <w:rFonts w:ascii="Times New Roman" w:hAnsi="Times New Roman" w:cs="Times New Roman"/>
          <w:color w:val="000000"/>
        </w:rPr>
        <w:t xml:space="preserve">Warner, Michael, “Wanted: A Definition of Intelligence”, </w:t>
      </w:r>
      <w:r w:rsidRPr="005217D2">
        <w:rPr>
          <w:rFonts w:ascii="Times New Roman" w:hAnsi="Times New Roman" w:cs="Times New Roman"/>
          <w:i/>
          <w:iCs/>
          <w:color w:val="000000"/>
        </w:rPr>
        <w:t>Studies in Intelligence</w:t>
      </w:r>
      <w:r w:rsidRPr="005217D2">
        <w:rPr>
          <w:rFonts w:ascii="Times New Roman" w:hAnsi="Times New Roman" w:cs="Times New Roman"/>
          <w:color w:val="000000"/>
        </w:rPr>
        <w:t xml:space="preserve">, Vol. 6. </w:t>
      </w:r>
      <w:proofErr w:type="gramStart"/>
      <w:r w:rsidRPr="005217D2">
        <w:rPr>
          <w:rFonts w:ascii="Times New Roman" w:hAnsi="Times New Roman" w:cs="Times New Roman"/>
          <w:color w:val="000000"/>
        </w:rPr>
        <w:t>no</w:t>
      </w:r>
      <w:proofErr w:type="gramEnd"/>
      <w:r w:rsidRPr="005217D2">
        <w:rPr>
          <w:rFonts w:ascii="Times New Roman" w:hAnsi="Times New Roman" w:cs="Times New Roman"/>
          <w:color w:val="000000"/>
        </w:rPr>
        <w:t xml:space="preserve">. 3, 2002. pp. 1-11. </w:t>
      </w:r>
    </w:p>
    <w:p w:rsidR="008E0969" w:rsidRPr="005217D2" w:rsidRDefault="008E0969" w:rsidP="00DC1ABA">
      <w:pPr>
        <w:autoSpaceDE w:val="0"/>
        <w:autoSpaceDN w:val="0"/>
        <w:adjustRightInd w:val="0"/>
        <w:ind w:left="1350" w:hanging="270"/>
        <w:rPr>
          <w:rFonts w:ascii="Times New Roman" w:hAnsi="Times New Roman" w:cs="Times New Roman"/>
          <w:color w:val="000000"/>
        </w:rPr>
      </w:pPr>
    </w:p>
    <w:p w:rsidR="008E0969" w:rsidRPr="005217D2" w:rsidRDefault="008E0969" w:rsidP="00DC1ABA">
      <w:pPr>
        <w:autoSpaceDE w:val="0"/>
        <w:autoSpaceDN w:val="0"/>
        <w:adjustRightInd w:val="0"/>
        <w:spacing w:before="120"/>
        <w:ind w:left="1350" w:hanging="270"/>
        <w:rPr>
          <w:rFonts w:ascii="Times New Roman" w:hAnsi="Times New Roman" w:cs="Times New Roman"/>
          <w:color w:val="000000"/>
        </w:rPr>
      </w:pPr>
      <w:r w:rsidRPr="005217D2">
        <w:rPr>
          <w:rFonts w:ascii="Times New Roman" w:hAnsi="Times New Roman" w:cs="Times New Roman"/>
          <w:color w:val="000000"/>
        </w:rPr>
        <w:t xml:space="preserve">Johnson, Loch K. “Bricks and Mortar for a Theory of Intelligence,” </w:t>
      </w:r>
      <w:r w:rsidRPr="005217D2">
        <w:rPr>
          <w:rFonts w:ascii="Times New Roman" w:hAnsi="Times New Roman" w:cs="Times New Roman"/>
          <w:i/>
          <w:iCs/>
          <w:color w:val="000000"/>
        </w:rPr>
        <w:t>Comparative Strategy</w:t>
      </w:r>
      <w:r w:rsidRPr="005217D2">
        <w:rPr>
          <w:rFonts w:ascii="Times New Roman" w:hAnsi="Times New Roman" w:cs="Times New Roman"/>
          <w:color w:val="000000"/>
        </w:rPr>
        <w:t xml:space="preserve">, Vol. 22, No. 1 (2003), pp. 1-28. </w:t>
      </w:r>
    </w:p>
    <w:p w:rsidR="008E0969" w:rsidRPr="005217D2" w:rsidRDefault="008E0969" w:rsidP="00DC1ABA">
      <w:pPr>
        <w:autoSpaceDE w:val="0"/>
        <w:autoSpaceDN w:val="0"/>
        <w:adjustRightInd w:val="0"/>
        <w:spacing w:before="120"/>
        <w:ind w:left="1350" w:hanging="270"/>
        <w:rPr>
          <w:rFonts w:ascii="Times New Roman" w:hAnsi="Times New Roman" w:cs="Times New Roman"/>
          <w:color w:val="000000"/>
        </w:rPr>
      </w:pPr>
    </w:p>
    <w:p w:rsidR="008E0969" w:rsidRPr="005217D2" w:rsidRDefault="004707DB" w:rsidP="00DC1ABA">
      <w:pPr>
        <w:ind w:left="1350" w:hanging="270"/>
        <w:rPr>
          <w:rFonts w:ascii="Times New Roman" w:hAnsi="Times New Roman" w:cs="Times New Roman"/>
          <w:b/>
          <w:color w:val="000000"/>
        </w:rPr>
      </w:pPr>
      <w:r>
        <w:rPr>
          <w:rFonts w:ascii="Times New Roman" w:hAnsi="Times New Roman" w:cs="Times New Roman"/>
          <w:color w:val="000000"/>
        </w:rPr>
        <w:t>*</w:t>
      </w:r>
      <w:r w:rsidR="008E0969" w:rsidRPr="005217D2">
        <w:rPr>
          <w:rFonts w:ascii="Times New Roman" w:hAnsi="Times New Roman" w:cs="Times New Roman"/>
          <w:color w:val="000000"/>
        </w:rPr>
        <w:t>Gaddis, John Lewis, Chapter Five, “Intelligence, Espionage, and Cold War History,” in</w:t>
      </w:r>
      <w:proofErr w:type="gramStart"/>
      <w:r w:rsidR="00AB3789">
        <w:rPr>
          <w:rFonts w:ascii="Times New Roman" w:hAnsi="Times New Roman" w:cs="Times New Roman"/>
          <w:color w:val="000000"/>
        </w:rPr>
        <w:t>,</w:t>
      </w:r>
      <w:r w:rsidR="008E0969" w:rsidRPr="005217D2">
        <w:rPr>
          <w:rFonts w:ascii="Times New Roman" w:hAnsi="Times New Roman" w:cs="Times New Roman"/>
          <w:color w:val="000000"/>
        </w:rPr>
        <w:t xml:space="preserve"> </w:t>
      </w:r>
      <w:r w:rsidR="00E602A4">
        <w:rPr>
          <w:rFonts w:ascii="Times New Roman" w:hAnsi="Times New Roman" w:cs="Times New Roman"/>
          <w:color w:val="000000"/>
        </w:rPr>
        <w:t xml:space="preserve"> </w:t>
      </w:r>
      <w:r w:rsidR="008E0969" w:rsidRPr="005217D2">
        <w:rPr>
          <w:rFonts w:ascii="Times New Roman" w:hAnsi="Times New Roman" w:cs="Times New Roman"/>
          <w:i/>
          <w:iCs/>
          <w:color w:val="000000"/>
        </w:rPr>
        <w:t>The</w:t>
      </w:r>
      <w:proofErr w:type="gramEnd"/>
      <w:r w:rsidR="008E0969" w:rsidRPr="005217D2">
        <w:rPr>
          <w:rFonts w:ascii="Times New Roman" w:hAnsi="Times New Roman" w:cs="Times New Roman"/>
          <w:i/>
          <w:iCs/>
          <w:color w:val="000000"/>
        </w:rPr>
        <w:t xml:space="preserve"> United States and the End of the Cold War: Implications, Reconsiderations, Provocations </w:t>
      </w:r>
      <w:r w:rsidR="008E0969" w:rsidRPr="005217D2">
        <w:rPr>
          <w:rFonts w:ascii="Times New Roman" w:hAnsi="Times New Roman" w:cs="Times New Roman"/>
          <w:color w:val="000000"/>
        </w:rPr>
        <w:t>(New York, NY: Oxford University Press, 1992), pp. 87-104.</w:t>
      </w:r>
    </w:p>
    <w:p w:rsidR="00684B38" w:rsidRPr="005217D2" w:rsidRDefault="00684B38" w:rsidP="00DC1ABA">
      <w:pPr>
        <w:ind w:left="1350" w:hanging="270"/>
        <w:rPr>
          <w:rFonts w:ascii="Times New Roman" w:hAnsi="Times New Roman" w:cs="Times New Roman"/>
          <w:b/>
          <w:color w:val="000000"/>
        </w:rPr>
      </w:pPr>
    </w:p>
    <w:p w:rsidR="00DC1ABA" w:rsidRPr="005217D2" w:rsidRDefault="00DC1ABA" w:rsidP="000C1E24">
      <w:pPr>
        <w:rPr>
          <w:rFonts w:ascii="Times New Roman" w:hAnsi="Times New Roman" w:cs="Times New Roman"/>
          <w:b/>
          <w:color w:val="000000"/>
        </w:rPr>
      </w:pPr>
    </w:p>
    <w:p w:rsidR="00DC1ABA" w:rsidRPr="005217D2" w:rsidRDefault="00DC1ABA" w:rsidP="000C1E24">
      <w:pPr>
        <w:rPr>
          <w:rFonts w:ascii="Times New Roman" w:hAnsi="Times New Roman" w:cs="Times New Roman"/>
          <w:b/>
          <w:color w:val="000000"/>
        </w:rPr>
      </w:pPr>
    </w:p>
    <w:p w:rsidR="008919F1" w:rsidRPr="005217D2" w:rsidRDefault="008919F1" w:rsidP="008919F1">
      <w:pPr>
        <w:rPr>
          <w:rFonts w:ascii="Times New Roman" w:hAnsi="Times New Roman" w:cs="Times New Roman"/>
          <w:b/>
          <w:color w:val="000000"/>
        </w:rPr>
      </w:pPr>
      <w:r w:rsidRPr="005217D2">
        <w:rPr>
          <w:rFonts w:ascii="Times New Roman" w:hAnsi="Times New Roman" w:cs="Times New Roman"/>
          <w:b/>
          <w:color w:val="000000"/>
        </w:rPr>
        <w:t>Week 13: International Institutions</w:t>
      </w:r>
      <w:r w:rsidR="000125F6" w:rsidRPr="005217D2">
        <w:rPr>
          <w:rFonts w:ascii="Times New Roman" w:hAnsi="Times New Roman" w:cs="Times New Roman"/>
          <w:b/>
          <w:color w:val="000000"/>
        </w:rPr>
        <w:t>, alliances and</w:t>
      </w:r>
      <w:r w:rsidRPr="005217D2">
        <w:rPr>
          <w:rFonts w:ascii="Times New Roman" w:hAnsi="Times New Roman" w:cs="Times New Roman"/>
          <w:b/>
          <w:color w:val="000000"/>
        </w:rPr>
        <w:t xml:space="preserve"> Security</w:t>
      </w:r>
    </w:p>
    <w:p w:rsidR="009B0319" w:rsidRPr="005217D2" w:rsidRDefault="009B0319" w:rsidP="00DC1ABA">
      <w:pPr>
        <w:ind w:left="1350" w:hanging="270"/>
        <w:rPr>
          <w:rFonts w:ascii="Times New Roman" w:hAnsi="Times New Roman" w:cs="Times New Roman"/>
          <w:color w:val="000000"/>
        </w:rPr>
      </w:pPr>
    </w:p>
    <w:p w:rsidR="00495282" w:rsidRPr="005217D2" w:rsidRDefault="00495282" w:rsidP="00DC1ABA">
      <w:pPr>
        <w:ind w:left="1350" w:hanging="270"/>
        <w:rPr>
          <w:rFonts w:ascii="Times New Roman" w:hAnsi="Times New Roman" w:cs="Times New Roman"/>
          <w:color w:val="000000"/>
        </w:rPr>
      </w:pPr>
      <w:r w:rsidRPr="005217D2">
        <w:rPr>
          <w:rFonts w:ascii="Times New Roman" w:hAnsi="Times New Roman" w:cs="Times New Roman"/>
          <w:color w:val="000000"/>
        </w:rPr>
        <w:t xml:space="preserve">John </w:t>
      </w:r>
      <w:proofErr w:type="spellStart"/>
      <w:r w:rsidRPr="005217D2">
        <w:rPr>
          <w:rFonts w:ascii="Times New Roman" w:hAnsi="Times New Roman" w:cs="Times New Roman"/>
          <w:color w:val="000000"/>
        </w:rPr>
        <w:t>Mearshimer</w:t>
      </w:r>
      <w:proofErr w:type="spellEnd"/>
      <w:r w:rsidRPr="005217D2">
        <w:rPr>
          <w:rFonts w:ascii="Times New Roman" w:hAnsi="Times New Roman" w:cs="Times New Roman"/>
          <w:color w:val="000000"/>
        </w:rPr>
        <w:t xml:space="preserve">, “The False Promise of International Institutions,” </w:t>
      </w:r>
      <w:r w:rsidRPr="000974DB">
        <w:rPr>
          <w:rFonts w:ascii="Times New Roman" w:hAnsi="Times New Roman" w:cs="Times New Roman"/>
          <w:i/>
          <w:color w:val="000000"/>
        </w:rPr>
        <w:t>International Security</w:t>
      </w:r>
      <w:r w:rsidRPr="005217D2">
        <w:rPr>
          <w:rFonts w:ascii="Times New Roman" w:hAnsi="Times New Roman" w:cs="Times New Roman"/>
          <w:color w:val="000000"/>
        </w:rPr>
        <w:t xml:space="preserve"> 19:3 (1994/95), pp. 5-49</w:t>
      </w:r>
    </w:p>
    <w:p w:rsidR="00495282" w:rsidRPr="005217D2" w:rsidRDefault="00495282" w:rsidP="00DC1ABA">
      <w:pPr>
        <w:ind w:left="1350" w:hanging="270"/>
        <w:rPr>
          <w:rFonts w:ascii="Times New Roman" w:hAnsi="Times New Roman" w:cs="Times New Roman"/>
          <w:color w:val="000000"/>
        </w:rPr>
      </w:pPr>
    </w:p>
    <w:p w:rsidR="00495282" w:rsidRPr="005217D2" w:rsidRDefault="00495282" w:rsidP="00DC1ABA">
      <w:pPr>
        <w:ind w:left="1350" w:hanging="270"/>
        <w:rPr>
          <w:rFonts w:ascii="Times New Roman" w:hAnsi="Times New Roman" w:cs="Times New Roman"/>
          <w:color w:val="000000"/>
        </w:rPr>
      </w:pPr>
      <w:r w:rsidRPr="005217D2">
        <w:rPr>
          <w:rFonts w:ascii="Times New Roman" w:hAnsi="Times New Roman" w:cs="Times New Roman"/>
          <w:color w:val="000000"/>
        </w:rPr>
        <w:t xml:space="preserve">Robert </w:t>
      </w:r>
      <w:proofErr w:type="spellStart"/>
      <w:r w:rsidRPr="005217D2">
        <w:rPr>
          <w:rFonts w:ascii="Times New Roman" w:hAnsi="Times New Roman" w:cs="Times New Roman"/>
          <w:color w:val="000000"/>
        </w:rPr>
        <w:t>Keohane</w:t>
      </w:r>
      <w:proofErr w:type="spellEnd"/>
      <w:r w:rsidRPr="005217D2">
        <w:rPr>
          <w:rFonts w:ascii="Times New Roman" w:hAnsi="Times New Roman" w:cs="Times New Roman"/>
          <w:color w:val="000000"/>
        </w:rPr>
        <w:t xml:space="preserve"> and Lisa Martin, “The Promise of </w:t>
      </w:r>
      <w:proofErr w:type="spellStart"/>
      <w:r w:rsidRPr="005217D2">
        <w:rPr>
          <w:rFonts w:ascii="Times New Roman" w:hAnsi="Times New Roman" w:cs="Times New Roman"/>
          <w:color w:val="000000"/>
        </w:rPr>
        <w:t>Institutionalist</w:t>
      </w:r>
      <w:proofErr w:type="spellEnd"/>
      <w:r w:rsidRPr="005217D2">
        <w:rPr>
          <w:rFonts w:ascii="Times New Roman" w:hAnsi="Times New Roman" w:cs="Times New Roman"/>
          <w:color w:val="000000"/>
        </w:rPr>
        <w:t xml:space="preserve"> Theory: Response to John </w:t>
      </w:r>
      <w:proofErr w:type="spellStart"/>
      <w:r w:rsidRPr="005217D2">
        <w:rPr>
          <w:rFonts w:ascii="Times New Roman" w:hAnsi="Times New Roman" w:cs="Times New Roman"/>
          <w:color w:val="000000"/>
        </w:rPr>
        <w:t>Mearshimer</w:t>
      </w:r>
      <w:proofErr w:type="spellEnd"/>
      <w:r w:rsidRPr="005217D2">
        <w:rPr>
          <w:rFonts w:ascii="Times New Roman" w:hAnsi="Times New Roman" w:cs="Times New Roman"/>
          <w:color w:val="000000"/>
        </w:rPr>
        <w:t xml:space="preserve">,” </w:t>
      </w:r>
      <w:r w:rsidRPr="000974DB">
        <w:rPr>
          <w:rFonts w:ascii="Times New Roman" w:hAnsi="Times New Roman" w:cs="Times New Roman"/>
          <w:i/>
          <w:color w:val="000000"/>
        </w:rPr>
        <w:t>International Security</w:t>
      </w:r>
      <w:r w:rsidRPr="005217D2">
        <w:rPr>
          <w:rFonts w:ascii="Times New Roman" w:hAnsi="Times New Roman" w:cs="Times New Roman"/>
          <w:color w:val="000000"/>
        </w:rPr>
        <w:t xml:space="preserve"> 20:1 (1995), pp. 39-51</w:t>
      </w:r>
    </w:p>
    <w:p w:rsidR="00495282" w:rsidRPr="005217D2" w:rsidRDefault="00495282" w:rsidP="00DC1ABA">
      <w:pPr>
        <w:ind w:left="1350" w:hanging="270"/>
        <w:rPr>
          <w:rFonts w:ascii="Times New Roman" w:hAnsi="Times New Roman" w:cs="Times New Roman"/>
          <w:color w:val="000000"/>
        </w:rPr>
      </w:pPr>
    </w:p>
    <w:p w:rsidR="000125F6" w:rsidRPr="005217D2" w:rsidRDefault="000125F6" w:rsidP="00DC1ABA">
      <w:pPr>
        <w:ind w:left="1350" w:hanging="270"/>
        <w:rPr>
          <w:rFonts w:ascii="Times New Roman" w:hAnsi="Times New Roman" w:cs="Times New Roman"/>
          <w:color w:val="000000"/>
        </w:rPr>
      </w:pPr>
      <w:proofErr w:type="spellStart"/>
      <w:r w:rsidRPr="005217D2">
        <w:rPr>
          <w:rFonts w:ascii="Times New Roman" w:hAnsi="Times New Roman" w:cs="Times New Roman"/>
          <w:color w:val="000000"/>
        </w:rPr>
        <w:t>Tongfi</w:t>
      </w:r>
      <w:proofErr w:type="spellEnd"/>
      <w:r w:rsidRPr="005217D2">
        <w:rPr>
          <w:rFonts w:ascii="Times New Roman" w:hAnsi="Times New Roman" w:cs="Times New Roman"/>
          <w:color w:val="000000"/>
        </w:rPr>
        <w:t xml:space="preserve"> Kim, “Why Alliance Entangle but Seldom Entrap States,” </w:t>
      </w:r>
      <w:r w:rsidRPr="005217D2">
        <w:rPr>
          <w:rFonts w:ascii="Times New Roman" w:hAnsi="Times New Roman" w:cs="Times New Roman"/>
          <w:i/>
          <w:color w:val="000000"/>
        </w:rPr>
        <w:t>Security Studies</w:t>
      </w:r>
      <w:r w:rsidRPr="005217D2">
        <w:rPr>
          <w:rFonts w:ascii="Times New Roman" w:hAnsi="Times New Roman" w:cs="Times New Roman"/>
          <w:color w:val="000000"/>
        </w:rPr>
        <w:t>, 20:3 (2011) pp. 350-377</w:t>
      </w:r>
    </w:p>
    <w:p w:rsidR="000125F6" w:rsidRPr="005217D2" w:rsidRDefault="000125F6" w:rsidP="00DC1ABA">
      <w:pPr>
        <w:ind w:left="1350" w:hanging="270"/>
        <w:rPr>
          <w:rFonts w:ascii="Times New Roman" w:hAnsi="Times New Roman" w:cs="Times New Roman"/>
          <w:color w:val="000000"/>
        </w:rPr>
      </w:pPr>
    </w:p>
    <w:p w:rsidR="000125F6" w:rsidRPr="005217D2" w:rsidRDefault="004A4198" w:rsidP="00DC1ABA">
      <w:pPr>
        <w:ind w:left="1350" w:hanging="270"/>
        <w:rPr>
          <w:rFonts w:ascii="Times New Roman" w:hAnsi="Times New Roman" w:cs="Times New Roman"/>
          <w:color w:val="000000"/>
        </w:rPr>
      </w:pPr>
      <w:r w:rsidRPr="005217D2">
        <w:rPr>
          <w:rFonts w:ascii="Times New Roman" w:hAnsi="Times New Roman" w:cs="Times New Roman"/>
          <w:color w:val="000000"/>
        </w:rPr>
        <w:t>Thomas Christensen and Jack Snyder, “</w:t>
      </w:r>
      <w:r w:rsidR="000125F6" w:rsidRPr="005217D2">
        <w:rPr>
          <w:rFonts w:ascii="Times New Roman" w:hAnsi="Times New Roman" w:cs="Times New Roman"/>
          <w:color w:val="000000"/>
        </w:rPr>
        <w:t>Chain</w:t>
      </w:r>
      <w:r w:rsidRPr="005217D2">
        <w:rPr>
          <w:rFonts w:ascii="Times New Roman" w:hAnsi="Times New Roman" w:cs="Times New Roman"/>
          <w:color w:val="000000"/>
        </w:rPr>
        <w:t xml:space="preserve"> </w:t>
      </w:r>
      <w:r w:rsidR="000125F6" w:rsidRPr="005217D2">
        <w:rPr>
          <w:rFonts w:ascii="Times New Roman" w:hAnsi="Times New Roman" w:cs="Times New Roman"/>
          <w:color w:val="000000"/>
        </w:rPr>
        <w:t>gangs and passed bucks</w:t>
      </w:r>
      <w:r w:rsidRPr="005217D2">
        <w:rPr>
          <w:rFonts w:ascii="Times New Roman" w:hAnsi="Times New Roman" w:cs="Times New Roman"/>
          <w:color w:val="000000"/>
        </w:rPr>
        <w:t xml:space="preserve">: predicting alliance patterns in </w:t>
      </w:r>
      <w:proofErr w:type="spellStart"/>
      <w:r w:rsidRPr="005217D2">
        <w:rPr>
          <w:rFonts w:ascii="Times New Roman" w:hAnsi="Times New Roman" w:cs="Times New Roman"/>
          <w:color w:val="000000"/>
        </w:rPr>
        <w:t>multipolarity</w:t>
      </w:r>
      <w:proofErr w:type="spellEnd"/>
      <w:r w:rsidRPr="005217D2">
        <w:rPr>
          <w:rFonts w:ascii="Times New Roman" w:hAnsi="Times New Roman" w:cs="Times New Roman"/>
          <w:color w:val="000000"/>
        </w:rPr>
        <w:t xml:space="preserve">,” </w:t>
      </w:r>
      <w:r w:rsidRPr="005217D2">
        <w:rPr>
          <w:rFonts w:ascii="Times New Roman" w:hAnsi="Times New Roman" w:cs="Times New Roman"/>
          <w:i/>
          <w:color w:val="000000"/>
        </w:rPr>
        <w:t>International Organization</w:t>
      </w:r>
      <w:r w:rsidRPr="005217D2">
        <w:rPr>
          <w:rFonts w:ascii="Times New Roman" w:hAnsi="Times New Roman" w:cs="Times New Roman"/>
          <w:color w:val="000000"/>
        </w:rPr>
        <w:t xml:space="preserve"> 44:2 (1990), pp. 137-168</w:t>
      </w:r>
    </w:p>
    <w:p w:rsidR="004F279E" w:rsidRPr="005217D2" w:rsidRDefault="004F279E" w:rsidP="00DC1ABA">
      <w:pPr>
        <w:ind w:left="1350" w:hanging="270"/>
        <w:rPr>
          <w:rFonts w:ascii="Times New Roman" w:hAnsi="Times New Roman" w:cs="Times New Roman"/>
          <w:color w:val="000000"/>
        </w:rPr>
      </w:pPr>
    </w:p>
    <w:p w:rsidR="004F279E" w:rsidRDefault="004A4198" w:rsidP="00DC1ABA">
      <w:pPr>
        <w:ind w:left="1350" w:hanging="270"/>
        <w:rPr>
          <w:rFonts w:ascii="Times New Roman" w:hAnsi="Times New Roman" w:cs="Times New Roman"/>
          <w:color w:val="000000"/>
        </w:rPr>
      </w:pPr>
      <w:r w:rsidRPr="005217D2">
        <w:rPr>
          <w:rFonts w:ascii="Times New Roman" w:hAnsi="Times New Roman" w:cs="Times New Roman"/>
          <w:color w:val="000000"/>
        </w:rPr>
        <w:t xml:space="preserve">Randall </w:t>
      </w:r>
      <w:proofErr w:type="spellStart"/>
      <w:r w:rsidRPr="005217D2">
        <w:rPr>
          <w:rFonts w:ascii="Times New Roman" w:hAnsi="Times New Roman" w:cs="Times New Roman"/>
          <w:color w:val="000000"/>
        </w:rPr>
        <w:t>Schweller</w:t>
      </w:r>
      <w:proofErr w:type="spellEnd"/>
      <w:r w:rsidRPr="005217D2">
        <w:rPr>
          <w:rFonts w:ascii="Times New Roman" w:hAnsi="Times New Roman" w:cs="Times New Roman"/>
          <w:color w:val="000000"/>
        </w:rPr>
        <w:t>, “</w:t>
      </w:r>
      <w:proofErr w:type="spellStart"/>
      <w:r w:rsidRPr="005217D2">
        <w:rPr>
          <w:rFonts w:ascii="Times New Roman" w:hAnsi="Times New Roman" w:cs="Times New Roman"/>
          <w:color w:val="000000"/>
        </w:rPr>
        <w:t>Bandwagoning</w:t>
      </w:r>
      <w:proofErr w:type="spellEnd"/>
      <w:r w:rsidRPr="005217D2">
        <w:rPr>
          <w:rFonts w:ascii="Times New Roman" w:hAnsi="Times New Roman" w:cs="Times New Roman"/>
          <w:color w:val="000000"/>
        </w:rPr>
        <w:t xml:space="preserve"> for Profit: Bring</w:t>
      </w:r>
      <w:r w:rsidR="00495282" w:rsidRPr="005217D2">
        <w:rPr>
          <w:rFonts w:ascii="Times New Roman" w:hAnsi="Times New Roman" w:cs="Times New Roman"/>
          <w:color w:val="000000"/>
        </w:rPr>
        <w:t>ing the Revisionist State back i</w:t>
      </w:r>
      <w:r w:rsidRPr="005217D2">
        <w:rPr>
          <w:rFonts w:ascii="Times New Roman" w:hAnsi="Times New Roman" w:cs="Times New Roman"/>
          <w:color w:val="000000"/>
        </w:rPr>
        <w:t xml:space="preserve">n,” </w:t>
      </w:r>
      <w:r w:rsidRPr="005217D2">
        <w:rPr>
          <w:rFonts w:ascii="Times New Roman" w:hAnsi="Times New Roman" w:cs="Times New Roman"/>
          <w:i/>
          <w:color w:val="000000"/>
        </w:rPr>
        <w:t>International Security</w:t>
      </w:r>
      <w:r w:rsidRPr="005217D2">
        <w:rPr>
          <w:rFonts w:ascii="Times New Roman" w:hAnsi="Times New Roman" w:cs="Times New Roman"/>
          <w:color w:val="000000"/>
        </w:rPr>
        <w:t>, 19: 1 (1994)</w:t>
      </w:r>
    </w:p>
    <w:p w:rsidR="004F53B1" w:rsidRDefault="004F53B1" w:rsidP="00DC1ABA">
      <w:pPr>
        <w:ind w:left="1350" w:hanging="270"/>
        <w:rPr>
          <w:rFonts w:ascii="Times New Roman" w:hAnsi="Times New Roman" w:cs="Times New Roman"/>
          <w:color w:val="000000"/>
        </w:rPr>
      </w:pPr>
    </w:p>
    <w:p w:rsidR="004F53B1" w:rsidRPr="005217D2" w:rsidRDefault="004F53B1" w:rsidP="00DC1ABA">
      <w:pPr>
        <w:ind w:left="1350" w:hanging="270"/>
        <w:rPr>
          <w:rFonts w:ascii="Times New Roman" w:hAnsi="Times New Roman" w:cs="Times New Roman"/>
          <w:color w:val="000000"/>
        </w:rPr>
      </w:pPr>
      <w:r w:rsidRPr="004F53B1">
        <w:rPr>
          <w:rFonts w:ascii="Times New Roman" w:hAnsi="Times New Roman" w:cs="Times New Roman"/>
          <w:i/>
          <w:color w:val="000000"/>
        </w:rPr>
        <w:t>The Culture of National Security</w:t>
      </w:r>
      <w:r>
        <w:rPr>
          <w:rFonts w:ascii="Times New Roman" w:hAnsi="Times New Roman" w:cs="Times New Roman"/>
          <w:color w:val="000000"/>
        </w:rPr>
        <w:t>, Chapter 10</w:t>
      </w:r>
    </w:p>
    <w:p w:rsidR="004F279E" w:rsidRPr="005217D2" w:rsidRDefault="004F279E" w:rsidP="005217D2">
      <w:pPr>
        <w:rPr>
          <w:rFonts w:ascii="Times New Roman" w:hAnsi="Times New Roman" w:cs="Times New Roman"/>
          <w:color w:val="000000"/>
        </w:rPr>
      </w:pPr>
    </w:p>
    <w:p w:rsidR="008919F1" w:rsidRPr="005217D2" w:rsidRDefault="004F279E" w:rsidP="00DC1ABA">
      <w:pPr>
        <w:ind w:left="1350" w:hanging="270"/>
        <w:rPr>
          <w:rFonts w:ascii="Times New Roman" w:hAnsi="Times New Roman" w:cs="Times New Roman"/>
          <w:color w:val="000000"/>
        </w:rPr>
      </w:pPr>
      <w:r w:rsidRPr="005217D2">
        <w:rPr>
          <w:rFonts w:ascii="Times New Roman" w:hAnsi="Times New Roman" w:cs="Times New Roman"/>
          <w:color w:val="000000"/>
        </w:rPr>
        <w:t xml:space="preserve">Robert Ross, Balance of Power Politics and the Rise of China: Accommodation and Balancing in East Asia,” </w:t>
      </w:r>
      <w:r w:rsidRPr="00147B1C">
        <w:rPr>
          <w:rFonts w:ascii="Times New Roman" w:hAnsi="Times New Roman" w:cs="Times New Roman"/>
          <w:i/>
          <w:color w:val="000000"/>
        </w:rPr>
        <w:t>Security Studies</w:t>
      </w:r>
      <w:r w:rsidRPr="005217D2">
        <w:rPr>
          <w:rFonts w:ascii="Times New Roman" w:hAnsi="Times New Roman" w:cs="Times New Roman"/>
          <w:color w:val="000000"/>
        </w:rPr>
        <w:t xml:space="preserve"> 15:3 (2006) pp. 355-395</w:t>
      </w:r>
    </w:p>
    <w:p w:rsidR="00161EBD" w:rsidRPr="005217D2" w:rsidRDefault="00161EBD" w:rsidP="000C1E24">
      <w:pPr>
        <w:rPr>
          <w:rFonts w:ascii="Times New Roman" w:hAnsi="Times New Roman" w:cs="Times New Roman"/>
          <w:b/>
          <w:color w:val="000000"/>
        </w:rPr>
      </w:pPr>
    </w:p>
    <w:p w:rsidR="004F279E" w:rsidRPr="005217D2" w:rsidRDefault="004F279E" w:rsidP="000C1E24">
      <w:pPr>
        <w:rPr>
          <w:rFonts w:ascii="Times New Roman" w:hAnsi="Times New Roman" w:cs="Times New Roman"/>
          <w:b/>
          <w:color w:val="000000"/>
        </w:rPr>
      </w:pPr>
    </w:p>
    <w:p w:rsidR="00B95AC3" w:rsidRPr="005217D2" w:rsidRDefault="008919F1" w:rsidP="000C1E24">
      <w:pPr>
        <w:rPr>
          <w:rFonts w:ascii="Times New Roman" w:hAnsi="Times New Roman" w:cs="Times New Roman"/>
          <w:b/>
          <w:color w:val="000000"/>
        </w:rPr>
      </w:pPr>
      <w:r w:rsidRPr="005217D2">
        <w:rPr>
          <w:rFonts w:ascii="Times New Roman" w:hAnsi="Times New Roman" w:cs="Times New Roman"/>
          <w:b/>
          <w:color w:val="000000"/>
        </w:rPr>
        <w:t xml:space="preserve">Week 14: </w:t>
      </w:r>
      <w:r w:rsidR="009B0319" w:rsidRPr="005217D2">
        <w:rPr>
          <w:rFonts w:ascii="Times New Roman" w:hAnsi="Times New Roman" w:cs="Times New Roman"/>
          <w:b/>
          <w:color w:val="000000"/>
        </w:rPr>
        <w:t>Strategy and Policy</w:t>
      </w:r>
    </w:p>
    <w:p w:rsidR="00684B38" w:rsidRPr="005217D2" w:rsidRDefault="00684B38" w:rsidP="000C1E24">
      <w:pPr>
        <w:rPr>
          <w:rFonts w:ascii="Times New Roman" w:hAnsi="Times New Roman" w:cs="Times New Roman"/>
          <w:b/>
          <w:color w:val="000000"/>
        </w:rPr>
      </w:pPr>
    </w:p>
    <w:p w:rsidR="00C82943" w:rsidRPr="005217D2" w:rsidRDefault="00C82943" w:rsidP="000C1E24">
      <w:pPr>
        <w:rPr>
          <w:rFonts w:ascii="Times New Roman" w:hAnsi="Times New Roman" w:cs="Times New Roman"/>
          <w:b/>
          <w:color w:val="000000"/>
        </w:rPr>
      </w:pPr>
    </w:p>
    <w:p w:rsidR="00C82943" w:rsidRPr="005217D2" w:rsidRDefault="00C82943" w:rsidP="00DC1ABA">
      <w:pPr>
        <w:ind w:left="1350" w:hanging="360"/>
        <w:rPr>
          <w:rFonts w:ascii="Times New Roman" w:hAnsi="Times New Roman" w:cs="Times New Roman"/>
          <w:color w:val="000000"/>
        </w:rPr>
      </w:pPr>
      <w:proofErr w:type="gramStart"/>
      <w:r w:rsidRPr="005217D2">
        <w:rPr>
          <w:rFonts w:ascii="Times New Roman" w:hAnsi="Times New Roman" w:cs="Times New Roman"/>
          <w:color w:val="000000"/>
        </w:rPr>
        <w:t xml:space="preserve">Christopher Layne, “From Preponderance to Offshore Balancing,” </w:t>
      </w:r>
      <w:r w:rsidRPr="005217D2">
        <w:rPr>
          <w:rFonts w:ascii="Times New Roman" w:hAnsi="Times New Roman" w:cs="Times New Roman"/>
          <w:i/>
          <w:color w:val="000000"/>
        </w:rPr>
        <w:t>International Security</w:t>
      </w:r>
      <w:r w:rsidRPr="005217D2">
        <w:rPr>
          <w:rFonts w:ascii="Times New Roman" w:hAnsi="Times New Roman" w:cs="Times New Roman"/>
          <w:color w:val="000000"/>
        </w:rPr>
        <w:t xml:space="preserve"> 22:1 (1997), pp. 86-124.</w:t>
      </w:r>
      <w:proofErr w:type="gramEnd"/>
    </w:p>
    <w:p w:rsidR="009B0319" w:rsidRPr="005217D2" w:rsidRDefault="009B0319" w:rsidP="00DC1ABA">
      <w:pPr>
        <w:ind w:left="1350" w:hanging="360"/>
        <w:rPr>
          <w:rFonts w:ascii="Times New Roman" w:hAnsi="Times New Roman" w:cs="Times New Roman"/>
          <w:color w:val="000000"/>
        </w:rPr>
      </w:pPr>
    </w:p>
    <w:p w:rsidR="00F94D72" w:rsidRPr="005217D2" w:rsidRDefault="00F94D72" w:rsidP="00DC1ABA">
      <w:pPr>
        <w:ind w:left="1350" w:hanging="360"/>
        <w:rPr>
          <w:rFonts w:ascii="Times New Roman" w:hAnsi="Times New Roman" w:cs="Times New Roman"/>
        </w:rPr>
      </w:pPr>
      <w:r w:rsidRPr="005217D2">
        <w:rPr>
          <w:rFonts w:ascii="Times New Roman" w:hAnsi="Times New Roman" w:cs="Times New Roman"/>
        </w:rPr>
        <w:t xml:space="preserve">William </w:t>
      </w:r>
      <w:proofErr w:type="spellStart"/>
      <w:r w:rsidRPr="005217D2">
        <w:rPr>
          <w:rFonts w:ascii="Times New Roman" w:hAnsi="Times New Roman" w:cs="Times New Roman"/>
        </w:rPr>
        <w:t>Wohlforth</w:t>
      </w:r>
      <w:proofErr w:type="spellEnd"/>
      <w:r w:rsidRPr="005217D2">
        <w:rPr>
          <w:rFonts w:ascii="Times New Roman" w:hAnsi="Times New Roman" w:cs="Times New Roman"/>
        </w:rPr>
        <w:t xml:space="preserve">, “The Stability of a Unipolar World,” </w:t>
      </w:r>
      <w:r w:rsidRPr="005217D2">
        <w:rPr>
          <w:rFonts w:ascii="Times New Roman" w:hAnsi="Times New Roman" w:cs="Times New Roman"/>
          <w:i/>
        </w:rPr>
        <w:t>International Security</w:t>
      </w:r>
      <w:r w:rsidRPr="005217D2">
        <w:rPr>
          <w:rFonts w:ascii="Times New Roman" w:hAnsi="Times New Roman" w:cs="Times New Roman"/>
        </w:rPr>
        <w:t>, Vol. 24, No.1 (Summer 1999), p. 5-41</w:t>
      </w:r>
    </w:p>
    <w:p w:rsidR="00F94D72" w:rsidRPr="005217D2" w:rsidRDefault="00F94D72" w:rsidP="00DC1ABA">
      <w:pPr>
        <w:ind w:left="1350" w:hanging="360"/>
        <w:rPr>
          <w:rFonts w:ascii="Times New Roman" w:hAnsi="Times New Roman" w:cs="Times New Roman"/>
          <w:color w:val="000000"/>
        </w:rPr>
      </w:pPr>
    </w:p>
    <w:p w:rsidR="00684B38" w:rsidRPr="005217D2" w:rsidRDefault="00C82943" w:rsidP="00DC1ABA">
      <w:pPr>
        <w:ind w:left="1350" w:hanging="360"/>
        <w:rPr>
          <w:rFonts w:ascii="Times New Roman" w:hAnsi="Times New Roman" w:cs="Times New Roman"/>
          <w:color w:val="000000"/>
        </w:rPr>
      </w:pPr>
      <w:r w:rsidRPr="005217D2">
        <w:rPr>
          <w:rFonts w:ascii="Times New Roman" w:hAnsi="Times New Roman" w:cs="Times New Roman"/>
          <w:color w:val="000000"/>
        </w:rPr>
        <w:t xml:space="preserve">Randall </w:t>
      </w:r>
      <w:proofErr w:type="spellStart"/>
      <w:r w:rsidRPr="005217D2">
        <w:rPr>
          <w:rFonts w:ascii="Times New Roman" w:hAnsi="Times New Roman" w:cs="Times New Roman"/>
          <w:color w:val="000000"/>
        </w:rPr>
        <w:t>Schweller</w:t>
      </w:r>
      <w:proofErr w:type="spellEnd"/>
      <w:r w:rsidR="005217D2" w:rsidRPr="005217D2">
        <w:rPr>
          <w:rFonts w:ascii="Times New Roman" w:hAnsi="Times New Roman" w:cs="Times New Roman"/>
          <w:color w:val="000000"/>
        </w:rPr>
        <w:t xml:space="preserve"> </w:t>
      </w:r>
      <w:r w:rsidRPr="005217D2">
        <w:rPr>
          <w:rFonts w:ascii="Times New Roman" w:hAnsi="Times New Roman" w:cs="Times New Roman"/>
          <w:color w:val="000000"/>
        </w:rPr>
        <w:t xml:space="preserve">and </w:t>
      </w:r>
      <w:proofErr w:type="spellStart"/>
      <w:r w:rsidRPr="005217D2">
        <w:rPr>
          <w:rFonts w:ascii="Times New Roman" w:hAnsi="Times New Roman" w:cs="Times New Roman"/>
          <w:color w:val="000000"/>
        </w:rPr>
        <w:t>Xiaoya</w:t>
      </w:r>
      <w:proofErr w:type="spellEnd"/>
      <w:r w:rsidRPr="005217D2">
        <w:rPr>
          <w:rFonts w:ascii="Times New Roman" w:hAnsi="Times New Roman" w:cs="Times New Roman"/>
          <w:color w:val="000000"/>
        </w:rPr>
        <w:t xml:space="preserve"> </w:t>
      </w:r>
      <w:proofErr w:type="spellStart"/>
      <w:r w:rsidRPr="005217D2">
        <w:rPr>
          <w:rFonts w:ascii="Times New Roman" w:hAnsi="Times New Roman" w:cs="Times New Roman"/>
          <w:color w:val="000000"/>
        </w:rPr>
        <w:t>Pu</w:t>
      </w:r>
      <w:proofErr w:type="spellEnd"/>
      <w:r w:rsidRPr="005217D2">
        <w:rPr>
          <w:rFonts w:ascii="Times New Roman" w:hAnsi="Times New Roman" w:cs="Times New Roman"/>
          <w:color w:val="000000"/>
        </w:rPr>
        <w:t xml:space="preserve">, “After </w:t>
      </w:r>
      <w:proofErr w:type="spellStart"/>
      <w:r w:rsidRPr="005217D2">
        <w:rPr>
          <w:rFonts w:ascii="Times New Roman" w:hAnsi="Times New Roman" w:cs="Times New Roman"/>
          <w:color w:val="000000"/>
        </w:rPr>
        <w:t>Unipoliarity</w:t>
      </w:r>
      <w:proofErr w:type="spellEnd"/>
      <w:r w:rsidRPr="005217D2">
        <w:rPr>
          <w:rFonts w:ascii="Times New Roman" w:hAnsi="Times New Roman" w:cs="Times New Roman"/>
          <w:color w:val="000000"/>
        </w:rPr>
        <w:t xml:space="preserve">, China’s Vision of International Order in an Era of U.S. Decline,” </w:t>
      </w:r>
      <w:r w:rsidRPr="005217D2">
        <w:rPr>
          <w:rFonts w:ascii="Times New Roman" w:hAnsi="Times New Roman" w:cs="Times New Roman"/>
          <w:i/>
          <w:color w:val="000000"/>
        </w:rPr>
        <w:t>International Security</w:t>
      </w:r>
      <w:r w:rsidRPr="005217D2">
        <w:rPr>
          <w:rFonts w:ascii="Times New Roman" w:hAnsi="Times New Roman" w:cs="Times New Roman"/>
          <w:color w:val="000000"/>
        </w:rPr>
        <w:t xml:space="preserve"> 36:1 (2011) </w:t>
      </w:r>
    </w:p>
    <w:p w:rsidR="00953D5F" w:rsidRPr="005217D2" w:rsidRDefault="00953D5F" w:rsidP="00DC1ABA">
      <w:pPr>
        <w:ind w:left="1350" w:hanging="360"/>
        <w:rPr>
          <w:rFonts w:ascii="Times New Roman" w:hAnsi="Times New Roman" w:cs="Times New Roman"/>
          <w:color w:val="000000"/>
        </w:rPr>
      </w:pPr>
    </w:p>
    <w:p w:rsidR="00953D5F" w:rsidRPr="005217D2" w:rsidRDefault="00953D5F" w:rsidP="00DC1ABA">
      <w:pPr>
        <w:ind w:left="1350" w:hanging="360"/>
        <w:rPr>
          <w:rFonts w:ascii="Times New Roman" w:hAnsi="Times New Roman" w:cs="Times New Roman"/>
          <w:color w:val="000000"/>
        </w:rPr>
      </w:pPr>
      <w:r w:rsidRPr="005217D2">
        <w:rPr>
          <w:rFonts w:ascii="Times New Roman" w:hAnsi="Times New Roman" w:cs="Times New Roman"/>
          <w:color w:val="000000"/>
        </w:rPr>
        <w:t xml:space="preserve">Robert </w:t>
      </w:r>
      <w:proofErr w:type="spellStart"/>
      <w:r w:rsidRPr="005217D2">
        <w:rPr>
          <w:rFonts w:ascii="Times New Roman" w:hAnsi="Times New Roman" w:cs="Times New Roman"/>
          <w:color w:val="000000"/>
        </w:rPr>
        <w:t>Lieber</w:t>
      </w:r>
      <w:proofErr w:type="spellEnd"/>
      <w:r w:rsidRPr="005217D2">
        <w:rPr>
          <w:rFonts w:ascii="Times New Roman" w:hAnsi="Times New Roman" w:cs="Times New Roman"/>
          <w:color w:val="000000"/>
        </w:rPr>
        <w:t>, “Staying Power and the American Future: Problems of Primacy, Policy, and Grand Strategy,</w:t>
      </w:r>
      <w:proofErr w:type="gramStart"/>
      <w:r w:rsidRPr="005217D2">
        <w:rPr>
          <w:rFonts w:ascii="Times New Roman" w:hAnsi="Times New Roman" w:cs="Times New Roman"/>
          <w:color w:val="000000"/>
        </w:rPr>
        <w:t xml:space="preserve">”  </w:t>
      </w:r>
      <w:r w:rsidRPr="005217D2">
        <w:rPr>
          <w:rFonts w:ascii="Times New Roman" w:hAnsi="Times New Roman" w:cs="Times New Roman"/>
          <w:i/>
          <w:color w:val="000000"/>
        </w:rPr>
        <w:t>The</w:t>
      </w:r>
      <w:proofErr w:type="gramEnd"/>
      <w:r w:rsidRPr="005217D2">
        <w:rPr>
          <w:rFonts w:ascii="Times New Roman" w:hAnsi="Times New Roman" w:cs="Times New Roman"/>
          <w:i/>
          <w:color w:val="000000"/>
        </w:rPr>
        <w:t xml:space="preserve"> Journal of Strategic Studies</w:t>
      </w:r>
      <w:r w:rsidRPr="005217D2">
        <w:rPr>
          <w:rFonts w:ascii="Times New Roman" w:hAnsi="Times New Roman" w:cs="Times New Roman"/>
          <w:color w:val="000000"/>
        </w:rPr>
        <w:t xml:space="preserve">, 32:4 (2011) pp.509-530 </w:t>
      </w:r>
    </w:p>
    <w:p w:rsidR="000C1E24" w:rsidRPr="005217D2" w:rsidRDefault="000C1E24" w:rsidP="00DC1ABA">
      <w:pPr>
        <w:ind w:left="1350" w:hanging="360"/>
        <w:rPr>
          <w:rFonts w:ascii="Times New Roman" w:hAnsi="Times New Roman" w:cs="Times New Roman"/>
          <w:color w:val="000000"/>
        </w:rPr>
      </w:pPr>
    </w:p>
    <w:p w:rsidR="00953D5F" w:rsidRPr="005217D2" w:rsidRDefault="00953D5F" w:rsidP="00DC1ABA">
      <w:pPr>
        <w:tabs>
          <w:tab w:val="left" w:pos="720"/>
        </w:tabs>
        <w:spacing w:line="228" w:lineRule="atLeast"/>
        <w:ind w:left="1350" w:hanging="360"/>
        <w:rPr>
          <w:rFonts w:ascii="Times New Roman" w:hAnsi="Times New Roman" w:cs="Times New Roman"/>
        </w:rPr>
      </w:pPr>
      <w:r w:rsidRPr="005217D2">
        <w:rPr>
          <w:rFonts w:ascii="Times New Roman" w:hAnsi="Times New Roman" w:cs="Times New Roman"/>
        </w:rPr>
        <w:t xml:space="preserve">Charles </w:t>
      </w:r>
      <w:proofErr w:type="spellStart"/>
      <w:r w:rsidRPr="005217D2">
        <w:rPr>
          <w:rFonts w:ascii="Times New Roman" w:hAnsi="Times New Roman" w:cs="Times New Roman"/>
        </w:rPr>
        <w:t>Kupchan</w:t>
      </w:r>
      <w:proofErr w:type="spellEnd"/>
      <w:r w:rsidRPr="005217D2">
        <w:rPr>
          <w:rFonts w:ascii="Times New Roman" w:hAnsi="Times New Roman" w:cs="Times New Roman"/>
        </w:rPr>
        <w:t xml:space="preserve">, “Grand Strategy: The Four Pillars of the Future,” </w:t>
      </w:r>
      <w:r w:rsidRPr="005217D2">
        <w:rPr>
          <w:rFonts w:ascii="Times New Roman" w:hAnsi="Times New Roman" w:cs="Times New Roman"/>
          <w:i/>
        </w:rPr>
        <w:t>Democracy: A Journal of Ideas</w:t>
      </w:r>
      <w:r w:rsidRPr="005217D2">
        <w:rPr>
          <w:rFonts w:ascii="Times New Roman" w:hAnsi="Times New Roman" w:cs="Times New Roman"/>
        </w:rPr>
        <w:t>, no. 23 (Winter 2012).</w:t>
      </w:r>
    </w:p>
    <w:p w:rsidR="00953D5F" w:rsidRPr="005217D2" w:rsidRDefault="00953D5F" w:rsidP="000C1E24">
      <w:pPr>
        <w:rPr>
          <w:rFonts w:ascii="Times New Roman" w:hAnsi="Times New Roman" w:cs="Times New Roman"/>
          <w:color w:val="000000"/>
        </w:rPr>
      </w:pPr>
    </w:p>
    <w:sectPr w:rsidR="00953D5F" w:rsidRPr="005217D2" w:rsidSect="005A3091">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B3789" w:rsidRDefault="00AB3789" w:rsidP="005217D2">
      <w:r>
        <w:separator/>
      </w:r>
    </w:p>
  </w:endnote>
  <w:endnote w:type="continuationSeparator" w:id="0">
    <w:p w:rsidR="00AB3789" w:rsidRDefault="00AB3789" w:rsidP="00521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B3789" w:rsidRDefault="00AB3789" w:rsidP="005217D2">
      <w:r>
        <w:separator/>
      </w:r>
    </w:p>
  </w:footnote>
  <w:footnote w:type="continuationSeparator" w:id="0">
    <w:p w:rsidR="00AB3789" w:rsidRDefault="00AB3789" w:rsidP="005217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3789" w:rsidRDefault="00AB3789">
    <w:pPr>
      <w:pStyle w:val="Header"/>
    </w:pPr>
    <w:r>
      <w:t>Dr. Selden</w:t>
    </w:r>
  </w:p>
  <w:p w:rsidR="00AB3789" w:rsidRDefault="00AB3789">
    <w:pPr>
      <w:pStyle w:val="Header"/>
    </w:pPr>
    <w:r>
      <w:t>Office Hours: Monday and Friday 3:00-5:00</w:t>
    </w:r>
  </w:p>
  <w:p w:rsidR="00AB3789" w:rsidRDefault="00AB3789">
    <w:pPr>
      <w:pStyle w:val="Header"/>
    </w:pPr>
    <w:r>
      <w:t>Anderson 004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CA2F2A"/>
    <w:multiLevelType w:val="hybridMultilevel"/>
    <w:tmpl w:val="5516BEA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2A915CE"/>
    <w:multiLevelType w:val="hybridMultilevel"/>
    <w:tmpl w:val="652A5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32C"/>
    <w:rsid w:val="000125F6"/>
    <w:rsid w:val="0001656C"/>
    <w:rsid w:val="000974DB"/>
    <w:rsid w:val="000C1E24"/>
    <w:rsid w:val="000D12F5"/>
    <w:rsid w:val="00116018"/>
    <w:rsid w:val="00124CE6"/>
    <w:rsid w:val="00143D85"/>
    <w:rsid w:val="00147B1C"/>
    <w:rsid w:val="00161EBD"/>
    <w:rsid w:val="00182AB9"/>
    <w:rsid w:val="001C7E08"/>
    <w:rsid w:val="001F4D70"/>
    <w:rsid w:val="00202096"/>
    <w:rsid w:val="002043DE"/>
    <w:rsid w:val="00253A3D"/>
    <w:rsid w:val="002624DA"/>
    <w:rsid w:val="00290228"/>
    <w:rsid w:val="002A2390"/>
    <w:rsid w:val="002D3CE2"/>
    <w:rsid w:val="00316B49"/>
    <w:rsid w:val="003A0CB0"/>
    <w:rsid w:val="003C5AE2"/>
    <w:rsid w:val="00400EA1"/>
    <w:rsid w:val="004249D9"/>
    <w:rsid w:val="00445633"/>
    <w:rsid w:val="004457A2"/>
    <w:rsid w:val="004612A4"/>
    <w:rsid w:val="0046624C"/>
    <w:rsid w:val="004707DB"/>
    <w:rsid w:val="00476AD2"/>
    <w:rsid w:val="00495282"/>
    <w:rsid w:val="004A4198"/>
    <w:rsid w:val="004A6554"/>
    <w:rsid w:val="004B2D55"/>
    <w:rsid w:val="004F279E"/>
    <w:rsid w:val="004F53B1"/>
    <w:rsid w:val="00503B8A"/>
    <w:rsid w:val="005217D2"/>
    <w:rsid w:val="00535BDF"/>
    <w:rsid w:val="00546893"/>
    <w:rsid w:val="005614F1"/>
    <w:rsid w:val="005A3091"/>
    <w:rsid w:val="005B7F12"/>
    <w:rsid w:val="0063464F"/>
    <w:rsid w:val="006366D1"/>
    <w:rsid w:val="0064050B"/>
    <w:rsid w:val="00684B38"/>
    <w:rsid w:val="006E542A"/>
    <w:rsid w:val="006F7DDB"/>
    <w:rsid w:val="00734041"/>
    <w:rsid w:val="00741266"/>
    <w:rsid w:val="00754B43"/>
    <w:rsid w:val="00767E81"/>
    <w:rsid w:val="007A2FB9"/>
    <w:rsid w:val="007A6995"/>
    <w:rsid w:val="007E28AD"/>
    <w:rsid w:val="0084038E"/>
    <w:rsid w:val="008535ED"/>
    <w:rsid w:val="008919F1"/>
    <w:rsid w:val="008A1F33"/>
    <w:rsid w:val="008A20CF"/>
    <w:rsid w:val="008A76BC"/>
    <w:rsid w:val="008E0969"/>
    <w:rsid w:val="009339BA"/>
    <w:rsid w:val="00953D5F"/>
    <w:rsid w:val="009B0319"/>
    <w:rsid w:val="009C342A"/>
    <w:rsid w:val="00A34E3C"/>
    <w:rsid w:val="00A4166E"/>
    <w:rsid w:val="00A91F93"/>
    <w:rsid w:val="00AA3773"/>
    <w:rsid w:val="00AB3789"/>
    <w:rsid w:val="00AE0973"/>
    <w:rsid w:val="00B95AC3"/>
    <w:rsid w:val="00BB397A"/>
    <w:rsid w:val="00BD3B07"/>
    <w:rsid w:val="00BF2434"/>
    <w:rsid w:val="00C478C3"/>
    <w:rsid w:val="00C56352"/>
    <w:rsid w:val="00C82943"/>
    <w:rsid w:val="00C92A45"/>
    <w:rsid w:val="00CA7FA9"/>
    <w:rsid w:val="00CE3D8C"/>
    <w:rsid w:val="00CE73E1"/>
    <w:rsid w:val="00D2130C"/>
    <w:rsid w:val="00DB5CDF"/>
    <w:rsid w:val="00DC1ABA"/>
    <w:rsid w:val="00DD4CB2"/>
    <w:rsid w:val="00E3294E"/>
    <w:rsid w:val="00E32FD7"/>
    <w:rsid w:val="00E602A4"/>
    <w:rsid w:val="00E63C1C"/>
    <w:rsid w:val="00E903B3"/>
    <w:rsid w:val="00EE1B5F"/>
    <w:rsid w:val="00F00C79"/>
    <w:rsid w:val="00F02AC6"/>
    <w:rsid w:val="00F6632C"/>
    <w:rsid w:val="00F94D72"/>
    <w:rsid w:val="00FD5D13"/>
    <w:rsid w:val="00FF146E"/>
    <w:rsid w:val="00FF5C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5D13"/>
    <w:pPr>
      <w:autoSpaceDE w:val="0"/>
      <w:autoSpaceDN w:val="0"/>
      <w:adjustRightInd w:val="0"/>
    </w:pPr>
    <w:rPr>
      <w:rFonts w:ascii="Times New Roman" w:hAnsi="Times New Roman" w:cs="Times New Roman"/>
      <w:color w:val="000000"/>
    </w:rPr>
  </w:style>
  <w:style w:type="paragraph" w:styleId="Footer">
    <w:name w:val="footer"/>
    <w:basedOn w:val="Default"/>
    <w:next w:val="Default"/>
    <w:link w:val="FooterChar"/>
    <w:uiPriority w:val="99"/>
    <w:rsid w:val="008E0969"/>
    <w:rPr>
      <w:color w:val="auto"/>
    </w:rPr>
  </w:style>
  <w:style w:type="character" w:customStyle="1" w:styleId="FooterChar">
    <w:name w:val="Footer Char"/>
    <w:basedOn w:val="DefaultParagraphFont"/>
    <w:link w:val="Footer"/>
    <w:uiPriority w:val="99"/>
    <w:rsid w:val="008E0969"/>
    <w:rPr>
      <w:rFonts w:ascii="Times New Roman" w:hAnsi="Times New Roman" w:cs="Times New Roman"/>
    </w:rPr>
  </w:style>
  <w:style w:type="character" w:customStyle="1" w:styleId="reference-text">
    <w:name w:val="reference-text"/>
    <w:basedOn w:val="DefaultParagraphFont"/>
    <w:rsid w:val="00400EA1"/>
  </w:style>
  <w:style w:type="character" w:styleId="Hyperlink">
    <w:name w:val="Hyperlink"/>
    <w:basedOn w:val="DefaultParagraphFont"/>
    <w:uiPriority w:val="99"/>
    <w:unhideWhenUsed/>
    <w:rsid w:val="009339BA"/>
    <w:rPr>
      <w:color w:val="0000FF"/>
      <w:u w:val="single"/>
    </w:rPr>
  </w:style>
  <w:style w:type="paragraph" w:styleId="Header">
    <w:name w:val="header"/>
    <w:basedOn w:val="Normal"/>
    <w:link w:val="HeaderChar"/>
    <w:uiPriority w:val="99"/>
    <w:semiHidden/>
    <w:unhideWhenUsed/>
    <w:rsid w:val="005217D2"/>
    <w:pPr>
      <w:tabs>
        <w:tab w:val="center" w:pos="4680"/>
        <w:tab w:val="right" w:pos="9360"/>
      </w:tabs>
    </w:pPr>
  </w:style>
  <w:style w:type="character" w:customStyle="1" w:styleId="HeaderChar">
    <w:name w:val="Header Char"/>
    <w:basedOn w:val="DefaultParagraphFont"/>
    <w:link w:val="Header"/>
    <w:uiPriority w:val="99"/>
    <w:semiHidden/>
    <w:rsid w:val="005217D2"/>
  </w:style>
  <w:style w:type="paragraph" w:styleId="ListParagraph">
    <w:name w:val="List Paragraph"/>
    <w:basedOn w:val="Normal"/>
    <w:uiPriority w:val="34"/>
    <w:qFormat/>
    <w:rsid w:val="001F4D7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D5D13"/>
    <w:pPr>
      <w:autoSpaceDE w:val="0"/>
      <w:autoSpaceDN w:val="0"/>
      <w:adjustRightInd w:val="0"/>
    </w:pPr>
    <w:rPr>
      <w:rFonts w:ascii="Times New Roman" w:hAnsi="Times New Roman" w:cs="Times New Roman"/>
      <w:color w:val="000000"/>
    </w:rPr>
  </w:style>
  <w:style w:type="paragraph" w:styleId="Footer">
    <w:name w:val="footer"/>
    <w:basedOn w:val="Default"/>
    <w:next w:val="Default"/>
    <w:link w:val="FooterChar"/>
    <w:uiPriority w:val="99"/>
    <w:rsid w:val="008E0969"/>
    <w:rPr>
      <w:color w:val="auto"/>
    </w:rPr>
  </w:style>
  <w:style w:type="character" w:customStyle="1" w:styleId="FooterChar">
    <w:name w:val="Footer Char"/>
    <w:basedOn w:val="DefaultParagraphFont"/>
    <w:link w:val="Footer"/>
    <w:uiPriority w:val="99"/>
    <w:rsid w:val="008E0969"/>
    <w:rPr>
      <w:rFonts w:ascii="Times New Roman" w:hAnsi="Times New Roman" w:cs="Times New Roman"/>
    </w:rPr>
  </w:style>
  <w:style w:type="character" w:customStyle="1" w:styleId="reference-text">
    <w:name w:val="reference-text"/>
    <w:basedOn w:val="DefaultParagraphFont"/>
    <w:rsid w:val="00400EA1"/>
  </w:style>
  <w:style w:type="character" w:styleId="Hyperlink">
    <w:name w:val="Hyperlink"/>
    <w:basedOn w:val="DefaultParagraphFont"/>
    <w:uiPriority w:val="99"/>
    <w:unhideWhenUsed/>
    <w:rsid w:val="009339BA"/>
    <w:rPr>
      <w:color w:val="0000FF"/>
      <w:u w:val="single"/>
    </w:rPr>
  </w:style>
  <w:style w:type="paragraph" w:styleId="Header">
    <w:name w:val="header"/>
    <w:basedOn w:val="Normal"/>
    <w:link w:val="HeaderChar"/>
    <w:uiPriority w:val="99"/>
    <w:semiHidden/>
    <w:unhideWhenUsed/>
    <w:rsid w:val="005217D2"/>
    <w:pPr>
      <w:tabs>
        <w:tab w:val="center" w:pos="4680"/>
        <w:tab w:val="right" w:pos="9360"/>
      </w:tabs>
    </w:pPr>
  </w:style>
  <w:style w:type="character" w:customStyle="1" w:styleId="HeaderChar">
    <w:name w:val="Header Char"/>
    <w:basedOn w:val="DefaultParagraphFont"/>
    <w:link w:val="Header"/>
    <w:uiPriority w:val="99"/>
    <w:semiHidden/>
    <w:rsid w:val="005217D2"/>
  </w:style>
  <w:style w:type="paragraph" w:styleId="ListParagraph">
    <w:name w:val="List Paragraph"/>
    <w:basedOn w:val="Normal"/>
    <w:uiPriority w:val="34"/>
    <w:qFormat/>
    <w:rsid w:val="001F4D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flib.ufl.ed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2007</Words>
  <Characters>11443</Characters>
  <Application>Microsoft Office Word</Application>
  <DocSecurity>4</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UF College of Liberal Arts &amp; Sciences</Company>
  <LinksUpToDate>false</LinksUpToDate>
  <CharactersWithSpaces>13424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Amie Kreppel</dc:creator>
  <cp:lastModifiedBy>Root,Patricia A</cp:lastModifiedBy>
  <cp:revision>2</cp:revision>
  <cp:lastPrinted>2012-12-18T19:22:00Z</cp:lastPrinted>
  <dcterms:created xsi:type="dcterms:W3CDTF">2013-01-08T20:29:00Z</dcterms:created>
  <dcterms:modified xsi:type="dcterms:W3CDTF">2013-01-08T20:29:00Z</dcterms:modified>
</cp:coreProperties>
</file>